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bidi w:val="0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洛氏硬度计</w:t>
      </w:r>
    </w:p>
    <w:p>
      <w:pPr>
        <w:bidi w:val="0"/>
        <w:jc w:val="center"/>
        <w:rPr>
          <w:rFonts w:hint="default" w:ascii="宋体" w:hAnsi="宋体" w:eastAsia="宋体" w:cs="宋体"/>
          <w:b/>
          <w:bCs/>
          <w:sz w:val="48"/>
          <w:szCs w:val="5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  <w:t>XHRTS-150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582930</wp:posOffset>
            </wp:positionH>
            <wp:positionV relativeFrom="paragraph">
              <wp:posOffset>18415</wp:posOffset>
            </wp:positionV>
            <wp:extent cx="2371090" cy="2371090"/>
            <wp:effectExtent l="0" t="0" r="10160" b="10160"/>
            <wp:wrapNone/>
            <wp:docPr id="1" name="图片 1" descr="C:\产品图片\硬度计图片\洛氏硬度计\触摸屏洛氏硬度计HRTS-150.jpg触摸屏洛氏硬度计HRTS-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产品图片\硬度计图片\洛氏硬度计\触摸屏洛氏硬度计HRTS-150.jpg触摸屏洛氏硬度计HRTS-150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1090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default" w:ascii="宋体" w:hAnsi="宋体" w:eastAsiaTheme="minorEastAsia"/>
          <w:b/>
          <w:szCs w:val="21"/>
          <w:lang w:val="en-US" w:eastAsia="zh-CN"/>
        </w:rPr>
      </w:pPr>
    </w:p>
    <w:p>
      <w:pPr>
        <w:ind w:firstLine="2209" w:firstLineChars="500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触摸屏数显塑料</w:t>
      </w:r>
      <w:r>
        <w:rPr>
          <w:rFonts w:hint="eastAsia" w:ascii="宋体" w:hAnsi="宋体"/>
          <w:b/>
          <w:sz w:val="44"/>
          <w:szCs w:val="44"/>
        </w:rPr>
        <w:t>洛氏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0" w:lineRule="atLeast"/>
        <w:ind w:firstLine="420" w:firstLineChars="200"/>
        <w:jc w:val="left"/>
        <w:textAlignment w:val="auto"/>
        <w:rPr>
          <w:rFonts w:hint="eastAsia" w:ascii="宋体" w:hAnsi="宋体" w:cs="宋体" w:eastAsiaTheme="minorEastAsia"/>
          <w:bCs/>
          <w:spacing w:val="0"/>
          <w:kern w:val="2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0" w:lineRule="atLeast"/>
        <w:ind w:firstLine="480" w:firstLineChars="200"/>
        <w:jc w:val="left"/>
        <w:textAlignment w:val="auto"/>
        <w:rPr>
          <w:rFonts w:hint="eastAsia" w:eastAsiaTheme="minorEastAsia"/>
          <w:spacing w:val="0"/>
          <w:kern w:val="2"/>
          <w:sz w:val="24"/>
          <w:szCs w:val="24"/>
        </w:rPr>
      </w:pP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XHRTS-150型彩色触摸屏数显塑料洛氏硬度计是我司新一代多功能、高精度、</w:t>
      </w:r>
      <w:r>
        <w:rPr>
          <w:rFonts w:hint="eastAsia" w:ascii="宋体" w:hAnsi="宋体" w:eastAsiaTheme="minorEastAsia"/>
          <w:spacing w:val="0"/>
          <w:kern w:val="2"/>
          <w:sz w:val="24"/>
          <w:szCs w:val="24"/>
        </w:rPr>
        <w:t>性能稳定的高新技术产品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，其外观新颖，壳体采用一体铸造，稳定性能高，</w:t>
      </w:r>
      <w:r>
        <w:rPr>
          <w:rFonts w:hint="eastAsia" w:ascii="宋体" w:hAnsi="宋体" w:eastAsiaTheme="minorEastAsia"/>
          <w:spacing w:val="0"/>
          <w:kern w:val="2"/>
          <w:sz w:val="24"/>
          <w:szCs w:val="24"/>
        </w:rPr>
        <w:t>其触摸屏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界面菜单化，</w:t>
      </w:r>
      <w:r>
        <w:rPr>
          <w:rFonts w:hint="eastAsia" w:ascii="宋体" w:hAnsi="宋体" w:eastAsiaTheme="minorEastAsia"/>
          <w:spacing w:val="0"/>
          <w:kern w:val="2"/>
          <w:sz w:val="24"/>
          <w:szCs w:val="24"/>
        </w:rPr>
        <w:t>操作简单、直观、方便，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测量装置采用光栅传感器及计算机控制，硬度示值在液晶屏上直接显示,是机电一体化的硬度测试仪器。能进行各种硬度参数相互自动换算，鉴别试件最小厚度。测试圆柱体时，可自动添加修正量。内置打印机，读取相关试验结果。实现了自动化操作，消除人为操作和读数误！同时</w:t>
      </w:r>
      <w:r>
        <w:rPr>
          <w:rFonts w:hint="eastAsia" w:eastAsiaTheme="minorEastAsia"/>
          <w:spacing w:val="0"/>
          <w:kern w:val="2"/>
          <w:sz w:val="24"/>
          <w:szCs w:val="24"/>
        </w:rPr>
        <w:t>本机还配置紧急停止装置，使用更安全！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0" w:lineRule="atLeast"/>
        <w:ind w:firstLine="480" w:firstLineChars="200"/>
        <w:jc w:val="left"/>
        <w:textAlignment w:val="auto"/>
        <w:rPr>
          <w:rFonts w:hint="eastAsia" w:eastAsiaTheme="minorEastAsia"/>
          <w:spacing w:val="0"/>
          <w:kern w:val="2"/>
          <w:sz w:val="24"/>
          <w:szCs w:val="24"/>
        </w:rPr>
      </w:pPr>
    </w:p>
    <w:p>
      <w:pPr>
        <w:widowControl/>
        <w:spacing w:before="120" w:after="120" w:line="272" w:lineRule="atLeast"/>
        <w:jc w:val="left"/>
        <w:outlineLvl w:val="1"/>
        <w:rPr>
          <w:rFonts w:ascii="宋体" w:hAnsi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Arial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仪器主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要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功能和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特点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7寸液晶触摸显示屏上可直观显示硬度值，换算硬度，试验方法，试验力，亮度、初试验力保持时间、总试验力保持时间、弹性恢复时间，测量次数，统计数据，测试时间等试验过程直观明了；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系统自带校准功能，可自动调整误差范围80-120%，或者低值与高值分开校准仪器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测试曲面时，按照标准曲面半径自动修正；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可存储100组测试数据，可随时查看测试数据，也可删除当前数据或清除全部测试数据；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试验力单位可以相互转换，转换单位为：（Kgf，N）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可同时显示：最大值，最小值，平均值，测试次数，产品名称；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主界面可同时显示4个转换标尺，并可切换：国家标准（GB），美标(ASTM)以及国际(ISO)标准，共可转换20个测量标尺：HRA、HRB、HRC、HRD、HRE、HRF、HRG、HRK、HR15N、HR30N、HR45N、HR15T、HR30T、HR45T、HK、HBW、HS、HBS、HV、Rm（抗拉强度）、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可设置屏幕休眠时间、长时间不操作自动进入休眠状态，节约环保；</w:t>
      </w:r>
    </w:p>
    <w:p>
      <w:p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11、可设置上下限测量范围，在主测量界面显示，不合格值自动提示报警；</w:t>
      </w:r>
    </w:p>
    <w:p>
      <w:pPr>
        <w:ind w:left="420" w:hanging="480" w:hangingChars="200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12、操作系统共有14种语言，可随意切换：中文、中文繁体</w:t>
      </w:r>
      <w:r>
        <w:rPr>
          <w:rFonts w:hint="eastAsia" w:ascii="宋体" w:hAnsi="宋体" w:eastAsia="宋体" w:cs="宋体"/>
          <w:bCs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英文、俄语、德语、法语、西班牙语、葡萄牙语、土耳其语、捷克语、日语、韩语、泰语、越语；</w:t>
      </w:r>
    </w:p>
    <w:p>
      <w:p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14、配置内置打印机，测试数据也可通过USB输出至U盘进行保存分析；</w:t>
      </w:r>
    </w:p>
    <w:p>
      <w:p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15、铸造壳体一次成型结构稳</w:t>
      </w: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定不变形，</w:t>
      </w:r>
      <w:r>
        <w:rPr>
          <w:rFonts w:hint="eastAsia" w:ascii="宋体" w:hAnsi="宋体" w:eastAsia="宋体" w:cs="宋体"/>
          <w:bCs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纯白汽车烤漆档次高</w:t>
      </w: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，抗划伤能力强，使用多年依然光亮如新；</w:t>
      </w:r>
    </w:p>
    <w:p>
      <w:pP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16、我司具备自行研发设计，生产的能力，我们的机器终身提供配件更换和维护升级服务；</w:t>
      </w:r>
    </w:p>
    <w:p>
      <w:pPr>
        <w:rPr>
          <w:rFonts w:hint="eastAsia" w:ascii="宋体" w:hAnsi="宋体"/>
          <w:b/>
          <w:bCs/>
          <w:spacing w:val="17"/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/>
          <w:b/>
          <w:bCs/>
          <w:spacing w:val="17"/>
          <w:sz w:val="36"/>
          <w:szCs w:val="36"/>
        </w:rPr>
      </w:pPr>
      <w:r>
        <w:rPr>
          <w:rFonts w:hint="eastAsia" w:ascii="宋体" w:hAnsi="宋体"/>
          <w:b/>
          <w:bCs/>
          <w:spacing w:val="17"/>
          <w:sz w:val="36"/>
          <w:szCs w:val="36"/>
        </w:rPr>
        <w:t>主要用途和适用范围：</w:t>
      </w:r>
    </w:p>
    <w:p>
      <w:pPr>
        <w:widowControl/>
        <w:adjustRightInd w:val="0"/>
        <w:snapToGrid w:val="0"/>
        <w:spacing w:after="100" w:afterAutospacing="1" w:line="120" w:lineRule="atLeast"/>
        <w:jc w:val="left"/>
        <w:outlineLvl w:val="3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ascii="宋体" w:hAnsi="宋体"/>
          <w:bCs/>
          <w:sz w:val="24"/>
          <w:szCs w:val="24"/>
        </w:rPr>
        <w:t>铸造和锻造件 ·样品测试和验收检验</w:t>
      </w:r>
    </w:p>
    <w:p>
      <w:pPr>
        <w:widowControl/>
        <w:adjustRightInd w:val="0"/>
        <w:snapToGrid w:val="0"/>
        <w:spacing w:after="100" w:afterAutospacing="1" w:line="120" w:lineRule="atLeast"/>
        <w:jc w:val="left"/>
        <w:outlineLvl w:val="3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ascii="宋体" w:hAnsi="宋体"/>
          <w:bCs/>
          <w:sz w:val="24"/>
          <w:szCs w:val="24"/>
        </w:rPr>
        <w:t>平面和圆柱形工件 ·钢铁、有色金属</w:t>
      </w:r>
    </w:p>
    <w:p>
      <w:pPr>
        <w:widowControl/>
        <w:adjustRightInd w:val="0"/>
        <w:snapToGrid w:val="0"/>
        <w:spacing w:after="100" w:afterAutospacing="1" w:line="120" w:lineRule="atLeast"/>
        <w:jc w:val="left"/>
        <w:outlineLvl w:val="3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ascii="宋体" w:hAnsi="宋体"/>
          <w:bCs/>
          <w:sz w:val="24"/>
          <w:szCs w:val="24"/>
        </w:rPr>
        <w:t>汽车和航空业 ·硬质合金、陶瓷、不锈钢</w:t>
      </w:r>
    </w:p>
    <w:p>
      <w:pPr>
        <w:widowControl/>
        <w:adjustRightInd w:val="0"/>
        <w:snapToGrid w:val="0"/>
        <w:spacing w:after="100" w:afterAutospacing="1" w:line="120" w:lineRule="atLeast"/>
        <w:jc w:val="left"/>
        <w:outlineLvl w:val="3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实验室和车间</w:t>
      </w:r>
      <w:r>
        <w:rPr>
          <w:rFonts w:ascii="Arial" w:hAnsi="Arial" w:cs="Arial"/>
          <w:color w:val="000000"/>
          <w:sz w:val="24"/>
          <w:szCs w:val="24"/>
        </w:rPr>
        <w:t>非金属塑料、硬橡胶、合成树脂、摩擦材料及较软金属</w:t>
      </w:r>
    </w:p>
    <w:p>
      <w:pPr>
        <w:widowControl/>
        <w:spacing w:before="100" w:beforeAutospacing="1" w:after="100" w:afterAutospacing="1"/>
        <w:jc w:val="left"/>
        <w:outlineLvl w:val="3"/>
        <w:rPr>
          <w:rFonts w:hint="eastAsia" w:ascii="宋体" w:hAnsi="宋体" w:cs="宋体"/>
          <w:b/>
          <w:bCs/>
          <w:kern w:val="0"/>
          <w:sz w:val="36"/>
          <w:szCs w:val="36"/>
        </w:rPr>
      </w:pPr>
    </w:p>
    <w:p>
      <w:pPr>
        <w:rPr>
          <w:rFonts w:hint="eastAsia" w:ascii="宋体" w:hAnsi="宋体" w:cs="宋体"/>
          <w:szCs w:val="21"/>
        </w:rPr>
      </w:pPr>
    </w:p>
    <w:p>
      <w:pPr>
        <w:widowControl/>
        <w:spacing w:before="100" w:beforeAutospacing="1" w:after="100" w:afterAutospacing="1"/>
        <w:jc w:val="left"/>
        <w:outlineLvl w:val="3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主要技术参数：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6"/>
        <w:gridCol w:w="64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参数名称</w:t>
            </w:r>
          </w:p>
        </w:tc>
        <w:tc>
          <w:tcPr>
            <w:tcW w:w="6401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初试验力(N)</w:t>
            </w:r>
          </w:p>
        </w:tc>
        <w:tc>
          <w:tcPr>
            <w:tcW w:w="6401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10kgf(98.07N)   允许误差</w:t>
            </w:r>
            <w:r>
              <w:rPr>
                <w:rFonts w:hint="eastAsia" w:ascii="宋体" w:hAnsi="宋体"/>
                <w:sz w:val="24"/>
                <w:szCs w:val="24"/>
              </w:rPr>
              <w:t>±2.0%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总试验力(N)</w:t>
            </w:r>
          </w:p>
        </w:tc>
        <w:tc>
          <w:tcPr>
            <w:tcW w:w="6401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60kgf(588N)   100kgf(980N)    150kgf(1471N)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洛式标尺</w:t>
            </w:r>
          </w:p>
        </w:tc>
        <w:tc>
          <w:tcPr>
            <w:tcW w:w="6401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HRE、HRM、HRL、HRR、HRF、HRG、HRH、HRK、HRC、HRB、HRA、HRD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检验标准</w:t>
            </w:r>
          </w:p>
        </w:tc>
        <w:tc>
          <w:tcPr>
            <w:tcW w:w="6401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jc w:val="left"/>
              <w:outlineLvl w:val="3"/>
              <w:rPr>
                <w:rFonts w:hint="eastAsia"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JJG884检定规程</w:t>
            </w:r>
          </w:p>
          <w:p>
            <w:pPr>
              <w:widowControl/>
              <w:jc w:val="left"/>
              <w:outlineLvl w:val="3"/>
              <w:rPr>
                <w:rFonts w:ascii="华文中宋" w:hAnsi="华文中宋" w:eastAsia="华文中宋" w:cs="宋体"/>
                <w:bCs/>
                <w:kern w:val="0"/>
                <w:sz w:val="24"/>
                <w:szCs w:val="24"/>
              </w:rPr>
            </w:pPr>
            <w:r>
              <w:rPr>
                <w:rStyle w:val="8"/>
                <w:rFonts w:hint="eastAsia" w:ascii="新宋体" w:hAnsi="新宋体" w:eastAsia="新宋体" w:cs="新宋体"/>
                <w:bCs/>
                <w:iCs/>
                <w:position w:val="-6"/>
                <w:sz w:val="24"/>
                <w:szCs w:val="24"/>
              </w:rPr>
              <w:t>GB/T230.2国家标准、JJG112鉴定规程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精度</w:t>
            </w:r>
          </w:p>
        </w:tc>
        <w:tc>
          <w:tcPr>
            <w:tcW w:w="6401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0.1HR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保荷时间(s)</w:t>
            </w:r>
          </w:p>
        </w:tc>
        <w:tc>
          <w:tcPr>
            <w:tcW w:w="6401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1-60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硬度示值读数方式</w:t>
            </w:r>
          </w:p>
        </w:tc>
        <w:tc>
          <w:tcPr>
            <w:tcW w:w="6401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触摸液晶显示屏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试件允许最大高度(mm)</w:t>
            </w:r>
          </w:p>
        </w:tc>
        <w:tc>
          <w:tcPr>
            <w:tcW w:w="6401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压头中心到机身距(mm)</w:t>
            </w:r>
          </w:p>
        </w:tc>
        <w:tc>
          <w:tcPr>
            <w:tcW w:w="6401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硬度计外形尺寸(mm)</w:t>
            </w:r>
          </w:p>
        </w:tc>
        <w:tc>
          <w:tcPr>
            <w:tcW w:w="6401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550</w:t>
            </w:r>
            <w:r>
              <w:rPr>
                <w:rFonts w:ascii="宋体" w:hAnsi="宋体" w:cs="宋体"/>
                <w:bCs/>
                <w:kern w:val="0"/>
                <w:sz w:val="24"/>
                <w:szCs w:val="24"/>
              </w:rPr>
              <w:t>×2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cs="宋体"/>
                <w:bCs/>
                <w:kern w:val="0"/>
                <w:sz w:val="24"/>
                <w:szCs w:val="24"/>
              </w:rPr>
              <w:t>×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电源</w:t>
            </w:r>
          </w:p>
        </w:tc>
        <w:tc>
          <w:tcPr>
            <w:tcW w:w="6401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仪器重量(kg)</w:t>
            </w:r>
          </w:p>
        </w:tc>
        <w:tc>
          <w:tcPr>
            <w:tcW w:w="6401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硬度测试范围</w:t>
            </w:r>
          </w:p>
        </w:tc>
        <w:tc>
          <w:tcPr>
            <w:tcW w:w="6401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HRA:20-88 HRB:20-100 HRC:20-70 HRD:40-77 HRE:70-94 HRF:60-100 HRG:30-94 HRH:80-100  HRK:40-100  HRL:100-120  HRM:85-110 HRR:114-125</w:t>
            </w:r>
          </w:p>
        </w:tc>
      </w:tr>
    </w:tbl>
    <w:p>
      <w:pPr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装箱单：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4588"/>
        <w:gridCol w:w="2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序号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名称（规格）</w:t>
            </w:r>
          </w:p>
        </w:tc>
        <w:tc>
          <w:tcPr>
            <w:tcW w:w="2534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φ3.175mm球压头</w:t>
            </w:r>
          </w:p>
        </w:tc>
        <w:tc>
          <w:tcPr>
            <w:tcW w:w="2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φ6.35mm球压头</w:t>
            </w:r>
          </w:p>
        </w:tc>
        <w:tc>
          <w:tcPr>
            <w:tcW w:w="2534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φ12.7mm球压头</w:t>
            </w:r>
          </w:p>
        </w:tc>
        <w:tc>
          <w:tcPr>
            <w:tcW w:w="2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大平试台、中平试台、“V”型试台</w:t>
            </w:r>
          </w:p>
        </w:tc>
        <w:tc>
          <w:tcPr>
            <w:tcW w:w="2534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HRE、 HRL 、HRM、 HRR</w:t>
            </w:r>
          </w:p>
        </w:tc>
        <w:tc>
          <w:tcPr>
            <w:tcW w:w="2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各1块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保险丝  2A</w:t>
            </w:r>
          </w:p>
        </w:tc>
        <w:tc>
          <w:tcPr>
            <w:tcW w:w="2534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电源线</w:t>
            </w:r>
          </w:p>
        </w:tc>
        <w:tc>
          <w:tcPr>
            <w:tcW w:w="2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USB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通讯线</w:t>
            </w:r>
          </w:p>
        </w:tc>
        <w:tc>
          <w:tcPr>
            <w:tcW w:w="2534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砝码A、B、C</w:t>
            </w:r>
          </w:p>
        </w:tc>
        <w:tc>
          <w:tcPr>
            <w:tcW w:w="2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防尘塑料罩</w:t>
            </w:r>
          </w:p>
        </w:tc>
        <w:tc>
          <w:tcPr>
            <w:tcW w:w="2534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产品合格证书</w:t>
            </w:r>
          </w:p>
        </w:tc>
        <w:tc>
          <w:tcPr>
            <w:tcW w:w="2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bookmarkStart w:id="0" w:name="_GoBack" w:colFirst="0" w:colLast="2"/>
            <w:r>
              <w:rPr>
                <w:rFonts w:hint="eastAsia" w:ascii="宋体" w:hAnsi="宋体"/>
                <w:sz w:val="24"/>
                <w:szCs w:val="24"/>
              </w:rPr>
              <w:t>12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打印机纸、打印机使用说明书</w:t>
            </w:r>
          </w:p>
        </w:tc>
        <w:tc>
          <w:tcPr>
            <w:tcW w:w="2534" w:type="dxa"/>
            <w:shd w:val="clear" w:color="auto" w:fill="DEEBF6" w:themeFill="accent1" w:themeFillTint="3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各1份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13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产品使用说明书</w:t>
            </w:r>
          </w:p>
        </w:tc>
        <w:tc>
          <w:tcPr>
            <w:tcW w:w="25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1本</w:t>
            </w:r>
          </w:p>
        </w:tc>
      </w:tr>
    </w:tbl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/>
          <w:b/>
          <w:bCs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D62A6"/>
    <w:multiLevelType w:val="multilevel"/>
    <w:tmpl w:val="575D62A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cs="Times New Roman"/>
      </w:rPr>
    </w:lvl>
    <w:lvl w:ilvl="1" w:tentative="0">
      <w:start w:val="1"/>
      <w:numFmt w:val="decimal"/>
      <w:pStyle w:val="2"/>
      <w:lvlText w:val="%1.%2"/>
      <w:lvlJc w:val="left"/>
      <w:pPr>
        <w:tabs>
          <w:tab w:val="left" w:pos="9223"/>
        </w:tabs>
        <w:ind w:left="9223" w:hanging="576"/>
      </w:pPr>
      <w:rPr>
        <w:rFonts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/>
      </w:r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91D1E16"/>
    <w:rsid w:val="177501B2"/>
    <w:rsid w:val="1D38524D"/>
    <w:rsid w:val="1EE30FAE"/>
    <w:rsid w:val="240A2A8D"/>
    <w:rsid w:val="274627E7"/>
    <w:rsid w:val="2DEA2F68"/>
    <w:rsid w:val="2FD64DB8"/>
    <w:rsid w:val="37485EE0"/>
    <w:rsid w:val="3C576E04"/>
    <w:rsid w:val="3EAE24B0"/>
    <w:rsid w:val="3F6641B9"/>
    <w:rsid w:val="465B5D57"/>
    <w:rsid w:val="4A56258C"/>
    <w:rsid w:val="4B274997"/>
    <w:rsid w:val="4B683B23"/>
    <w:rsid w:val="4CC51A51"/>
    <w:rsid w:val="51FF3DA6"/>
    <w:rsid w:val="5B663C2A"/>
    <w:rsid w:val="5BCE0C8A"/>
    <w:rsid w:val="66827F6D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widowControl/>
      <w:numPr>
        <w:ilvl w:val="1"/>
        <w:numId w:val="1"/>
      </w:numPr>
      <w:tabs>
        <w:tab w:val="left" w:pos="432"/>
        <w:tab w:val="left" w:pos="576"/>
      </w:tabs>
      <w:spacing w:before="120" w:after="120" w:line="360" w:lineRule="auto"/>
      <w:jc w:val="left"/>
      <w:outlineLvl w:val="1"/>
    </w:pPr>
    <w:rPr>
      <w:rFonts w:ascii="Times New Roman" w:hAnsi="Times New Roman"/>
      <w:b/>
      <w:color w:val="000000"/>
      <w:kern w:val="0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4</TotalTime>
  <ScaleCrop>false</ScaleCrop>
  <LinksUpToDate>false</LinksUpToDate>
  <CharactersWithSpaces>1027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2022-01-06T02:26:30Z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9D3242C266EE49CB943BA1AFE1621138</vt:lpwstr>
  </property>
</Properties>
</file>