
<file path=[Content_Types].xml><?xml version="1.0" encoding="utf-8"?>
<Types xmlns="http://schemas.openxmlformats.org/package/2006/content-types">
  <Default Extension="xml" ContentType="application/xml"/>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8"/>
          <w:szCs w:val="56"/>
        </w:rPr>
      </w:pPr>
    </w:p>
    <w:p>
      <w:pPr>
        <w:jc w:val="center"/>
        <w:rPr>
          <w:rFonts w:hint="eastAsia"/>
          <w:b/>
          <w:bCs/>
          <w:sz w:val="48"/>
          <w:szCs w:val="56"/>
        </w:rPr>
      </w:pPr>
      <w:r>
        <w:rPr>
          <w:rFonts w:hint="eastAsia"/>
          <w:b/>
          <w:bCs/>
          <w:sz w:val="48"/>
          <w:szCs w:val="48"/>
          <w:lang w:val="en-US" w:eastAsia="zh-CN"/>
        </w:rPr>
        <w:t>布氏</w:t>
      </w:r>
      <w:r>
        <w:rPr>
          <w:rFonts w:hint="eastAsia"/>
          <w:b/>
          <w:bCs/>
          <w:sz w:val="48"/>
          <w:szCs w:val="48"/>
        </w:rPr>
        <w:t>硬度计</w:t>
      </w:r>
    </w:p>
    <w:p>
      <w:pPr>
        <w:bidi w:val="0"/>
        <w:jc w:val="center"/>
        <w:rPr>
          <w:rFonts w:hint="eastAsia" w:eastAsia="新宋体"/>
          <w:sz w:val="44"/>
          <w:szCs w:val="44"/>
          <w:lang w:val="en-US" w:eastAsia="zh-CN"/>
        </w:rPr>
      </w:pPr>
      <w:r>
        <w:rPr>
          <w:rFonts w:hint="eastAsia" w:ascii="新宋体" w:hAnsi="新宋体" w:eastAsia="新宋体" w:cs="宋体"/>
          <w:b/>
          <w:kern w:val="0"/>
          <w:sz w:val="44"/>
          <w:szCs w:val="44"/>
        </w:rPr>
        <w:t>HBE-3000</w:t>
      </w:r>
      <w:r>
        <w:rPr>
          <w:rFonts w:hint="eastAsia" w:ascii="新宋体" w:hAnsi="新宋体" w:eastAsia="新宋体" w:cs="宋体"/>
          <w:b/>
          <w:kern w:val="0"/>
          <w:sz w:val="44"/>
          <w:szCs w:val="44"/>
          <w:lang w:val="en-US" w:eastAsia="zh-CN"/>
        </w:rPr>
        <w:t>S</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钉钯精密仪器（深圳）有限公司是从事测试仪器，硬度试验仪器，金相设备的专业厂家，具有雄厚的设计、开发、制造能力。公司产品广泛应用于科研院所、高等院校、商检质监、机械制造及加工、冶金、钢铁、锅炉、压力容器、钢结构、石油、化工、油田钻井、煤炭、电力、能源、铁路交通、航空航天、橡胶塑料、轻工电子、电线电缆、纺织、造纸、制革、建筑建材、印刷、食品、医疗等行业和领域。</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本公司对老产品不断的进行更新改造，满足了用户需要，赢得用户的信任，形成了庞大的市场网络。产品广泛用于机械制造、冶金、化工、电力、大专院校，科研单位使用，并根据用户需求承接为大型冶金企业设计、开发、制造在线专用试验仪器。</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近年来我公司又加大在技术开发上的投入，开发出几十种具有国际先进水平的金相制样设备，多款产品完全替代了进口产品，达到了国内一流水平，公司有一整套完善的营销与售后服务体系，能及时、准确、高效地解决用户在购买前的咨询、设计、生产、安装、调试、培训等完善的售前和售后服务。钉钯精密仪器（深圳）有限公司全体力争为用户提供最优解决方案！</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依托服务网络化、人员专业化、运营市场化、管理人性化的体系，我们期待着为您提供更优质的产品和服务。不断进取的钉钯精密仪器将为信息技术的现代化提供有力的保障。愿与广大用户、经销商、科研机构精诚合作，创造更加美好的无损检测仪器时代！</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22" w:firstLineChars="200"/>
        <w:jc w:val="left"/>
        <w:rPr>
          <w:rFonts w:hint="eastAsia"/>
          <w:sz w:val="24"/>
          <w:szCs w:val="32"/>
          <w:lang w:val="en-US" w:eastAsia="zh-CN"/>
        </w:rPr>
      </w:pPr>
      <w:bookmarkStart w:id="0" w:name="_GoBack"/>
      <w:r>
        <w:rPr>
          <w:rFonts w:ascii="新宋体" w:hAnsi="新宋体" w:eastAsia="新宋体" w:cs="宋体"/>
          <w:b/>
          <w:color w:val="0000FF"/>
          <w:kern w:val="0"/>
          <w:szCs w:val="21"/>
        </w:rPr>
        <w:drawing>
          <wp:anchor distT="0" distB="0" distL="114300" distR="114300" simplePos="0" relativeHeight="251659264" behindDoc="0" locked="0" layoutInCell="1" allowOverlap="1">
            <wp:simplePos x="0" y="0"/>
            <wp:positionH relativeFrom="column">
              <wp:posOffset>805815</wp:posOffset>
            </wp:positionH>
            <wp:positionV relativeFrom="paragraph">
              <wp:posOffset>127635</wp:posOffset>
            </wp:positionV>
            <wp:extent cx="2233930" cy="2233930"/>
            <wp:effectExtent l="0" t="0" r="13970" b="13970"/>
            <wp:wrapNone/>
            <wp:docPr id="2" name="图片 1" descr="C:\产品图片\硬度计图片\布氏硬度计\HBE-3000S（电脑型电子布氏硬度计）.jpgHBE-3000S（电脑型电子布氏硬度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产品图片\硬度计图片\布氏硬度计\HBE-3000S（电脑型电子布氏硬度计）.jpgHBE-3000S（电脑型电子布氏硬度计）"/>
                    <pic:cNvPicPr>
                      <a:picLocks noChangeAspect="1"/>
                    </pic:cNvPicPr>
                  </pic:nvPicPr>
                  <pic:blipFill>
                    <a:blip r:embed="rId6"/>
                    <a:srcRect/>
                    <a:stretch>
                      <a:fillRect/>
                    </a:stretch>
                  </pic:blipFill>
                  <pic:spPr>
                    <a:xfrm>
                      <a:off x="0" y="0"/>
                      <a:ext cx="2233930" cy="2233930"/>
                    </a:xfrm>
                    <a:prstGeom prst="rect">
                      <a:avLst/>
                    </a:prstGeom>
                    <a:noFill/>
                    <a:ln>
                      <a:noFill/>
                    </a:ln>
                  </pic:spPr>
                </pic:pic>
              </a:graphicData>
            </a:graphic>
          </wp:anchor>
        </w:drawing>
      </w:r>
      <w:bookmarkEnd w:id="0"/>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jc w:val="left"/>
        <w:rPr>
          <w:rFonts w:hint="eastAsia"/>
          <w:sz w:val="24"/>
          <w:szCs w:val="32"/>
          <w:lang w:val="en-US" w:eastAsia="zh-CN"/>
        </w:rPr>
      </w:pPr>
    </w:p>
    <w:p>
      <w:pPr>
        <w:jc w:val="center"/>
        <w:rPr>
          <w:rFonts w:hint="eastAsia" w:ascii="宋体" w:hAnsi="宋体"/>
          <w:b/>
          <w:sz w:val="44"/>
          <w:szCs w:val="44"/>
          <w:lang w:val="en-US" w:eastAsia="zh-CN"/>
        </w:rPr>
      </w:pPr>
    </w:p>
    <w:p>
      <w:pPr>
        <w:jc w:val="center"/>
        <w:rPr>
          <w:rFonts w:hint="eastAsia" w:ascii="宋体" w:hAnsi="宋体"/>
          <w:b/>
          <w:sz w:val="44"/>
          <w:szCs w:val="44"/>
        </w:rPr>
      </w:pPr>
      <w:r>
        <w:rPr>
          <w:rFonts w:hint="eastAsia" w:ascii="宋体" w:hAnsi="宋体"/>
          <w:b/>
          <w:sz w:val="44"/>
          <w:szCs w:val="44"/>
          <w:lang w:val="en-US" w:eastAsia="zh-CN"/>
        </w:rPr>
        <w:t>电脑型电子布氏</w:t>
      </w:r>
      <w:r>
        <w:rPr>
          <w:rFonts w:ascii="宋体" w:hAnsi="宋体"/>
          <w:b/>
          <w:sz w:val="44"/>
          <w:szCs w:val="44"/>
        </w:rPr>
        <w:t>硬度计</w:t>
      </w:r>
    </w:p>
    <w:p>
      <w:pPr>
        <w:jc w:val="center"/>
        <w:rPr>
          <w:rFonts w:hint="eastAsia" w:ascii="宋体" w:hAnsi="宋体"/>
          <w:b/>
          <w:sz w:val="24"/>
          <w:szCs w:val="24"/>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105" w:leftChars="50"/>
        <w:jc w:val="left"/>
        <w:textAlignment w:val="auto"/>
        <w:rPr>
          <w:rFonts w:hint="eastAsia" w:ascii="新宋体" w:hAnsi="新宋体" w:eastAsia="新宋体" w:cs="宋体"/>
          <w:kern w:val="0"/>
          <w:sz w:val="24"/>
          <w:szCs w:val="24"/>
        </w:rPr>
      </w:pPr>
      <w:r>
        <w:rPr>
          <w:rFonts w:hint="eastAsia" w:ascii="新宋体" w:hAnsi="新宋体" w:eastAsia="新宋体" w:cs="宋体"/>
          <w:kern w:val="0"/>
          <w:sz w:val="24"/>
          <w:szCs w:val="24"/>
        </w:rPr>
        <w:t>HBE-3000S电脑型电子布氏硬度计采用先进的电子传感器加载技术，通过闭环控制系统，由CPU</w:t>
      </w:r>
      <w:r>
        <w:rPr>
          <w:rFonts w:hint="eastAsia"/>
          <w:sz w:val="24"/>
          <w:szCs w:val="24"/>
        </w:rPr>
        <w:t>控制传感器采集信号，步进电机自动加载卸载试验力</w:t>
      </w:r>
      <w:r>
        <w:rPr>
          <w:rFonts w:hint="eastAsia" w:ascii="新宋体" w:hAnsi="新宋体" w:eastAsia="新宋体" w:cs="宋体"/>
          <w:kern w:val="0"/>
          <w:sz w:val="24"/>
          <w:szCs w:val="24"/>
        </w:rPr>
        <w:t>，并能对试验力进行自动补偿，确保力值更精准，示值更稳定。配备可移动测量平台以及电脑测量系统，具有很高的测试速度和更多的测量功能，同时配备紧急停止装置，符合欧盟CE安全标准，具有更可靠的操作性和安全性，具有很高的性价比，广泛应用于工厂车间，大专院校、科研机构、实验室等。</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
          <w:bCs/>
          <w:kern w:val="0"/>
          <w:sz w:val="36"/>
          <w:szCs w:val="36"/>
        </w:rPr>
      </w:pPr>
      <w:r>
        <w:rPr>
          <w:rFonts w:hint="eastAsia" w:ascii="新宋体" w:hAnsi="新宋体" w:eastAsia="新宋体" w:cs="宋体"/>
          <w:b/>
          <w:bCs/>
          <w:kern w:val="0"/>
          <w:sz w:val="36"/>
          <w:szCs w:val="36"/>
        </w:rPr>
        <w:t>主要功能和特点：</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
          <w:color w:val="0000FF"/>
          <w:kern w:val="0"/>
          <w:sz w:val="24"/>
          <w:szCs w:val="24"/>
        </w:rPr>
      </w:pP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bCs/>
          <w:kern w:val="0"/>
          <w:sz w:val="24"/>
          <w:szCs w:val="24"/>
        </w:rPr>
        <w:t>配备精密传感器和CPU微机控制系统，可自动补偿，测试结果精准稳定；</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bCs/>
          <w:kern w:val="0"/>
          <w:sz w:val="24"/>
          <w:szCs w:val="24"/>
        </w:rPr>
        <w:t>具备10级试验力，可测试范围更广；</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kern w:val="0"/>
          <w:sz w:val="24"/>
          <w:szCs w:val="24"/>
        </w:rPr>
        <w:t>配备可移动测量平台以及电脑测量系统，具有很高的测试速度和更多的测量功能；</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bCs/>
          <w:kern w:val="0"/>
          <w:sz w:val="24"/>
          <w:szCs w:val="24"/>
        </w:rPr>
        <w:t>配备高性能步进电机自动加载卸载试验力，测试过程中产生的噪音更小；</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bCs/>
          <w:kern w:val="0"/>
          <w:sz w:val="24"/>
          <w:szCs w:val="24"/>
        </w:rPr>
        <w:t>壳体一次铸造而成，结构稳定不变形，能在较为恶劣的环境下工作；</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bCs/>
          <w:kern w:val="0"/>
          <w:sz w:val="24"/>
          <w:szCs w:val="24"/>
        </w:rPr>
        <w:t>表面采用汽车烤漆工艺处理，阬划伤能力强，使用多年依旧光亮如新；</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bCs/>
          <w:kern w:val="0"/>
          <w:sz w:val="24"/>
          <w:szCs w:val="24"/>
        </w:rPr>
        <w:t>本机配布氏图像测量软件，大大提高工作效率。</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
          <w:bCs/>
          <w:kern w:val="0"/>
          <w:sz w:val="36"/>
          <w:szCs w:val="36"/>
        </w:rPr>
      </w:pPr>
      <w:r>
        <w:rPr>
          <w:rFonts w:hint="eastAsia" w:ascii="新宋体" w:hAnsi="新宋体" w:eastAsia="新宋体" w:cs="宋体"/>
          <w:b/>
          <w:bCs/>
          <w:kern w:val="0"/>
          <w:sz w:val="36"/>
          <w:szCs w:val="36"/>
        </w:rPr>
        <w:t>主要用途和使用范围：</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
          <w:bCs/>
          <w:kern w:val="0"/>
          <w:sz w:val="24"/>
          <w:szCs w:val="24"/>
        </w:rPr>
      </w:pPr>
    </w:p>
    <w:p>
      <w:pPr>
        <w:keepNext w:val="0"/>
        <w:keepLines w:val="0"/>
        <w:pageBreakBefore w:val="0"/>
        <w:widowControl w:val="0"/>
        <w:numPr>
          <w:ilvl w:val="0"/>
          <w:numId w:val="2"/>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bCs/>
          <w:kern w:val="0"/>
          <w:sz w:val="24"/>
          <w:szCs w:val="24"/>
        </w:rPr>
        <w:t>适合具有大晶粒金属材料的硬度计测试，能反映出材料的综合性能；</w:t>
      </w:r>
    </w:p>
    <w:p>
      <w:pPr>
        <w:keepNext w:val="0"/>
        <w:keepLines w:val="0"/>
        <w:pageBreakBefore w:val="0"/>
        <w:widowControl w:val="0"/>
        <w:numPr>
          <w:ilvl w:val="0"/>
          <w:numId w:val="2"/>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bCs/>
          <w:kern w:val="0"/>
          <w:sz w:val="24"/>
          <w:szCs w:val="24"/>
        </w:rPr>
        <w:t>铸铁，钢材，有色金属，合金特别是对于较软的金属，如纯铝、铅、锡等；</w:t>
      </w:r>
    </w:p>
    <w:p>
      <w:pPr>
        <w:keepNext w:val="0"/>
        <w:keepLines w:val="0"/>
        <w:pageBreakBefore w:val="0"/>
        <w:widowControl w:val="0"/>
        <w:numPr>
          <w:ilvl w:val="0"/>
          <w:numId w:val="2"/>
        </w:numPr>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Cs/>
          <w:kern w:val="0"/>
          <w:sz w:val="24"/>
          <w:szCs w:val="24"/>
        </w:rPr>
      </w:pPr>
      <w:r>
        <w:rPr>
          <w:rFonts w:hint="eastAsia" w:ascii="新宋体" w:hAnsi="新宋体" w:eastAsia="新宋体" w:cs="宋体"/>
          <w:bCs/>
          <w:kern w:val="0"/>
          <w:sz w:val="24"/>
          <w:szCs w:val="24"/>
        </w:rPr>
        <w:t>可用于硬质的塑料，电木等某些非金属材料硬度计的测定；</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新宋体" w:hAnsi="新宋体" w:eastAsia="新宋体" w:cs="宋体"/>
          <w:b/>
          <w:bCs/>
          <w:kern w:val="0"/>
          <w:sz w:val="36"/>
          <w:szCs w:val="36"/>
        </w:rPr>
      </w:pPr>
      <w:r>
        <w:rPr>
          <w:rFonts w:hint="eastAsia" w:ascii="新宋体" w:hAnsi="新宋体" w:eastAsia="新宋体" w:cs="宋体"/>
          <w:b/>
          <w:bCs/>
          <w:kern w:val="0"/>
          <w:sz w:val="36"/>
          <w:szCs w:val="36"/>
        </w:rPr>
        <w:t>软件介绍：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drawing>
          <wp:inline distT="0" distB="0" distL="114300" distR="114300">
            <wp:extent cx="6350" cy="6350"/>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6350" cy="6350"/>
                    </a:xfrm>
                    <a:prstGeom prst="rect">
                      <a:avLst/>
                    </a:prstGeom>
                    <a:noFill/>
                    <a:ln>
                      <a:noFill/>
                    </a:ln>
                  </pic:spPr>
                </pic:pic>
              </a:graphicData>
            </a:graphic>
          </wp:inline>
        </w:drawing>
      </w:r>
      <w:r>
        <w:rPr>
          <w:rFonts w:hint="eastAsia"/>
          <w:sz w:val="24"/>
          <w:szCs w:val="24"/>
        </w:rPr>
        <w:t xml:space="preserve">    </w:t>
      </w:r>
      <w:r>
        <w:rPr>
          <w:sz w:val="24"/>
          <w:szCs w:val="24"/>
        </w:rPr>
        <w:t>布氏硬度测量分析系统，采用光学视觉检测技术结合图像分析处理技术设计的一款布氏硬度测量分析系统。该系统通过光学系统采集压痕，软件测量分析硬度，避免人为因素的影响大大提</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sz w:val="24"/>
          <w:szCs w:val="24"/>
        </w:rPr>
        <w:t>高测量效率及测量精度。 </w:t>
      </w:r>
    </w:p>
    <w:p>
      <w:pPr>
        <w:keepNext w:val="0"/>
        <w:keepLines w:val="0"/>
        <w:pageBreakBefore w:val="0"/>
        <w:widowControl w:val="0"/>
        <w:kinsoku/>
        <w:wordWrap/>
        <w:overflowPunct/>
        <w:topLinePunct w:val="0"/>
        <w:autoSpaceDE/>
        <w:autoSpaceDN/>
        <w:bidi w:val="0"/>
        <w:adjustRightInd/>
        <w:snapToGrid/>
        <w:spacing w:line="360" w:lineRule="auto"/>
        <w:ind w:left="420" w:hanging="420"/>
        <w:textAlignment w:val="auto"/>
        <w:rPr>
          <w:rFonts w:hint="eastAsia"/>
          <w:sz w:val="24"/>
          <w:szCs w:val="24"/>
        </w:rPr>
      </w:pPr>
      <w:r>
        <w:rPr>
          <w:rFonts w:hint="eastAsia"/>
          <w:sz w:val="24"/>
          <w:szCs w:val="24"/>
        </w:rPr>
        <w:t>打开软件界面如下：</w:t>
      </w:r>
    </w:p>
    <w:p>
      <w:pPr>
        <w:keepNext w:val="0"/>
        <w:keepLines w:val="0"/>
        <w:pageBreakBefore w:val="0"/>
        <w:widowControl w:val="0"/>
        <w:kinsoku/>
        <w:wordWrap/>
        <w:overflowPunct/>
        <w:topLinePunct w:val="0"/>
        <w:autoSpaceDE/>
        <w:autoSpaceDN/>
        <w:bidi w:val="0"/>
        <w:adjustRightInd/>
        <w:snapToGrid/>
        <w:spacing w:line="360" w:lineRule="auto"/>
        <w:ind w:left="420" w:hanging="420"/>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420" w:hanging="420"/>
        <w:textAlignment w:val="auto"/>
        <w:rPr>
          <w:rFonts w:hint="eastAsia"/>
          <w:sz w:val="24"/>
          <w:szCs w:val="24"/>
        </w:rPr>
      </w:pPr>
      <w:r>
        <w:rPr>
          <w:sz w:val="24"/>
          <w:szCs w:val="24"/>
        </w:rPr>
        <w:drawing>
          <wp:inline distT="0" distB="0" distL="114300" distR="114300">
            <wp:extent cx="4318635" cy="3167380"/>
            <wp:effectExtent l="0" t="0" r="5715"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4318635" cy="31673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420" w:hanging="420"/>
        <w:textAlignment w:val="auto"/>
        <w:rPr>
          <w:rFonts w:hint="eastAsia"/>
          <w:sz w:val="24"/>
          <w:szCs w:val="24"/>
        </w:rPr>
      </w:pPr>
      <w:r>
        <w:rPr>
          <w:rFonts w:hint="eastAsia"/>
          <w:sz w:val="24"/>
          <w:szCs w:val="24"/>
        </w:rPr>
        <w:t>按钮功能介绍：</w:t>
      </w:r>
    </w:p>
    <w:p>
      <w:pPr>
        <w:keepNext w:val="0"/>
        <w:keepLines w:val="0"/>
        <w:pageBreakBefore w:val="0"/>
        <w:widowControl w:val="0"/>
        <w:kinsoku/>
        <w:wordWrap/>
        <w:overflowPunct/>
        <w:topLinePunct w:val="0"/>
        <w:autoSpaceDE/>
        <w:autoSpaceDN/>
        <w:bidi w:val="0"/>
        <w:adjustRightInd/>
        <w:snapToGrid/>
        <w:spacing w:line="360" w:lineRule="auto"/>
        <w:ind w:left="420" w:hanging="420"/>
        <w:textAlignment w:val="auto"/>
        <w:rPr>
          <w:rFonts w:hint="eastAsia"/>
          <w:sz w:val="24"/>
          <w:szCs w:val="24"/>
        </w:rPr>
      </w:pPr>
      <w:r>
        <w:rPr>
          <w:rFonts w:hint="eastAsia"/>
          <w:sz w:val="24"/>
          <w:szCs w:val="24"/>
        </w:rPr>
        <w:t>本地图片：可以打开本地的图片进行测量，分辨率为640*480的bmp格式图片</w:t>
      </w:r>
    </w:p>
    <w:p>
      <w:pPr>
        <w:keepNext w:val="0"/>
        <w:keepLines w:val="0"/>
        <w:pageBreakBefore w:val="0"/>
        <w:widowControl w:val="0"/>
        <w:kinsoku/>
        <w:wordWrap/>
        <w:overflowPunct/>
        <w:topLinePunct w:val="0"/>
        <w:autoSpaceDE/>
        <w:autoSpaceDN/>
        <w:bidi w:val="0"/>
        <w:adjustRightInd/>
        <w:snapToGrid/>
        <w:spacing w:line="360" w:lineRule="auto"/>
        <w:ind w:left="420" w:hanging="420"/>
        <w:textAlignment w:val="auto"/>
        <w:rPr>
          <w:rFonts w:hint="eastAsia"/>
          <w:sz w:val="24"/>
          <w:szCs w:val="24"/>
        </w:rPr>
      </w:pPr>
      <w:r>
        <w:rPr>
          <w:rFonts w:hint="eastAsia"/>
          <w:sz w:val="24"/>
          <w:szCs w:val="24"/>
        </w:rPr>
        <w:t>图像保存：可以将采集的图像保存下来，分辨率为640*480的bmp格式图片</w:t>
      </w:r>
    </w:p>
    <w:p>
      <w:pPr>
        <w:keepNext w:val="0"/>
        <w:keepLines w:val="0"/>
        <w:pageBreakBefore w:val="0"/>
        <w:widowControl w:val="0"/>
        <w:kinsoku/>
        <w:wordWrap/>
        <w:overflowPunct/>
        <w:topLinePunct w:val="0"/>
        <w:autoSpaceDE/>
        <w:autoSpaceDN/>
        <w:bidi w:val="0"/>
        <w:adjustRightInd/>
        <w:snapToGrid/>
        <w:spacing w:line="360" w:lineRule="auto"/>
        <w:ind w:left="420" w:hanging="420"/>
        <w:textAlignment w:val="auto"/>
        <w:rPr>
          <w:rFonts w:hint="eastAsia"/>
          <w:sz w:val="24"/>
          <w:szCs w:val="24"/>
        </w:rPr>
      </w:pPr>
      <w:r>
        <w:rPr>
          <w:rFonts w:hint="eastAsia"/>
          <w:sz w:val="24"/>
          <w:szCs w:val="24"/>
        </w:rPr>
        <w:t>动态采集：实时显示摄像头所采集到的图像</w:t>
      </w:r>
    </w:p>
    <w:p>
      <w:pPr>
        <w:keepNext w:val="0"/>
        <w:keepLines w:val="0"/>
        <w:pageBreakBefore w:val="0"/>
        <w:widowControl w:val="0"/>
        <w:kinsoku/>
        <w:wordWrap/>
        <w:overflowPunct/>
        <w:topLinePunct w:val="0"/>
        <w:autoSpaceDE/>
        <w:autoSpaceDN/>
        <w:bidi w:val="0"/>
        <w:adjustRightInd/>
        <w:snapToGrid/>
        <w:spacing w:line="360" w:lineRule="auto"/>
        <w:ind w:left="420" w:hanging="420"/>
        <w:textAlignment w:val="auto"/>
        <w:rPr>
          <w:rFonts w:hint="eastAsia"/>
          <w:sz w:val="24"/>
          <w:szCs w:val="24"/>
        </w:rPr>
      </w:pPr>
      <w:r>
        <w:rPr>
          <w:rFonts w:hint="eastAsia"/>
          <w:sz w:val="24"/>
          <w:szCs w:val="24"/>
        </w:rPr>
        <w:t>图形锁定：定格当前采集到的图像</w:t>
      </w: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r>
        <w:rPr>
          <w:rFonts w:hint="eastAsia"/>
          <w:sz w:val="24"/>
          <w:szCs w:val="24"/>
        </w:rPr>
        <w:t>图像设置：可以调节图像的色彩等属性，如果装有两个摄像头，可以在这里选择，第一次使用本软件请进入图像设置将摄像头分辨率调成640*480</w:t>
      </w: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r>
        <w:rPr>
          <w:rFonts w:hint="eastAsia"/>
          <w:sz w:val="24"/>
          <w:szCs w:val="24"/>
        </w:rPr>
        <w:t>放大镜 ：  可以数码放大采集到的图像</w:t>
      </w: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r>
        <w:rPr>
          <w:rFonts w:hint="eastAsia"/>
          <w:sz w:val="24"/>
          <w:szCs w:val="24"/>
        </w:rPr>
        <w:t>标   尺：测量前请选择打压痕所用的试验力和压头直径</w:t>
      </w: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r>
        <w:rPr>
          <w:rFonts w:hint="eastAsia"/>
          <w:sz w:val="24"/>
          <w:szCs w:val="24"/>
        </w:rPr>
        <w:t>校   准：使用硬度块来校准当前倍率，校准密码为11111</w:t>
      </w: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r>
        <w:rPr>
          <w:rFonts w:hint="eastAsia"/>
          <w:sz w:val="24"/>
          <w:szCs w:val="24"/>
        </w:rPr>
        <w:t>删   除：删除右边表格所选中的行，如果没有选择，则删除最后一行</w:t>
      </w: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r>
        <w:rPr>
          <w:rFonts w:hint="eastAsia"/>
          <w:sz w:val="24"/>
          <w:szCs w:val="24"/>
        </w:rPr>
        <w:t>导   出：将结果表格内的数据全部导出到excel</w:t>
      </w: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r>
        <w:rPr>
          <w:rFonts w:hint="eastAsia"/>
          <w:sz w:val="24"/>
          <w:szCs w:val="24"/>
        </w:rPr>
        <w:t>出具报告：出具打印报告，填写数据自动保存</w:t>
      </w: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r>
        <w:rPr>
          <w:rFonts w:hint="eastAsia"/>
          <w:sz w:val="24"/>
          <w:szCs w:val="24"/>
        </w:rPr>
        <w:t>手动测量：手动来测量压痕。点击后分别卡压痕的上下左右四个边，自动算出硬度值，两点测量的话只需测上下两个点</w:t>
      </w:r>
    </w:p>
    <w:p>
      <w:pPr>
        <w:keepNext w:val="0"/>
        <w:keepLines w:val="0"/>
        <w:pageBreakBefore w:val="0"/>
        <w:widowControl w:val="0"/>
        <w:kinsoku/>
        <w:wordWrap/>
        <w:overflowPunct/>
        <w:topLinePunct w:val="0"/>
        <w:autoSpaceDE/>
        <w:autoSpaceDN/>
        <w:bidi w:val="0"/>
        <w:adjustRightInd/>
        <w:snapToGrid/>
        <w:spacing w:line="360" w:lineRule="auto"/>
        <w:ind w:left="1050" w:hanging="1200" w:hangingChars="500"/>
        <w:textAlignment w:val="auto"/>
        <w:rPr>
          <w:rFonts w:hint="eastAsia"/>
          <w:sz w:val="24"/>
          <w:szCs w:val="24"/>
        </w:rPr>
      </w:pPr>
      <w:r>
        <w:rPr>
          <w:rFonts w:hint="eastAsia"/>
          <w:sz w:val="24"/>
          <w:szCs w:val="24"/>
        </w:rPr>
        <w:t>自动测量：自动测量硬度结果</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硬度换算：自动换算所需要硬度，依据美国ASTM—E140标准进行换算。</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sz w:val="24"/>
          <w:szCs w:val="24"/>
        </w:rPr>
      </w:pPr>
    </w:p>
    <w:p>
      <w:pPr>
        <w:shd w:val="clear" w:color="auto" w:fill="FFFFFF"/>
        <w:rPr>
          <w:rFonts w:hint="eastAsia"/>
          <w:sz w:val="24"/>
          <w:szCs w:val="24"/>
        </w:rPr>
      </w:pPr>
    </w:p>
    <w:p>
      <w:pPr>
        <w:shd w:val="clear" w:color="auto" w:fill="FFFFFF"/>
        <w:rPr>
          <w:rFonts w:hint="eastAsia" w:ascii="新宋体" w:hAnsi="新宋体" w:eastAsia="新宋体"/>
          <w:b/>
          <w:szCs w:val="21"/>
        </w:rPr>
      </w:pPr>
    </w:p>
    <w:p>
      <w:pPr>
        <w:shd w:val="clear" w:color="auto" w:fill="FFFFFF"/>
        <w:rPr>
          <w:rFonts w:hint="eastAsia" w:ascii="新宋体" w:hAnsi="新宋体" w:eastAsia="新宋体"/>
          <w:b/>
          <w:szCs w:val="21"/>
        </w:rPr>
      </w:pPr>
    </w:p>
    <w:p>
      <w:pPr>
        <w:shd w:val="clear" w:color="auto" w:fill="FFFFFF"/>
        <w:rPr>
          <w:rFonts w:hint="eastAsia" w:ascii="新宋体" w:hAnsi="新宋体" w:eastAsia="新宋体"/>
          <w:b/>
          <w:sz w:val="24"/>
          <w:szCs w:val="24"/>
        </w:rPr>
      </w:pPr>
    </w:p>
    <w:p>
      <w:pPr>
        <w:shd w:val="clear" w:color="auto" w:fill="FFFFFF"/>
        <w:rPr>
          <w:rFonts w:hint="eastAsia" w:ascii="新宋体" w:hAnsi="新宋体" w:eastAsia="新宋体"/>
          <w:b/>
          <w:sz w:val="36"/>
          <w:szCs w:val="36"/>
        </w:rPr>
      </w:pPr>
      <w:r>
        <w:rPr>
          <w:rFonts w:hint="eastAsia" w:ascii="新宋体" w:hAnsi="新宋体" w:eastAsia="新宋体"/>
          <w:b/>
          <w:sz w:val="36"/>
          <w:szCs w:val="36"/>
        </w:rPr>
        <w:t>技术参数：</w:t>
      </w:r>
    </w:p>
    <w:p>
      <w:pPr>
        <w:shd w:val="clear" w:color="auto" w:fill="FFFFFF"/>
        <w:rPr>
          <w:rFonts w:hint="eastAsia" w:ascii="新宋体" w:hAnsi="新宋体" w:eastAsia="新宋体"/>
          <w:b/>
          <w:sz w:val="24"/>
          <w:szCs w:val="24"/>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5"/>
        <w:gridCol w:w="6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07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产品型号</w:t>
            </w:r>
          </w:p>
        </w:tc>
        <w:tc>
          <w:tcPr>
            <w:tcW w:w="674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HBE-3000S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0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布氏标尺</w:t>
            </w:r>
          </w:p>
        </w:tc>
        <w:tc>
          <w:tcPr>
            <w:tcW w:w="674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HBW2.5/62.5  HBW2.5/187.5 HBW5/62.5  HBW5/125  HBW5/250  HBW5/750       HBW10/100、   HBW10/250   HBW10/500   HBW10/1000  HBW10/1500      HBW10/3000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07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试验力</w:t>
            </w:r>
          </w:p>
        </w:tc>
        <w:tc>
          <w:tcPr>
            <w:tcW w:w="674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62.5kgf(612.9N)100kgf(980.7N)125kgf(1226N)187.5kgf(1839N)250kgf(2452N)500kgf(4903N)750kgf(7355N)1000kgf(8907N)1500kgf(14710N)3000kgf(29420N)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07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sz w:val="24"/>
                <w:szCs w:val="24"/>
              </w:rPr>
            </w:pPr>
            <w:r>
              <w:rPr>
                <w:rFonts w:hint="eastAsia" w:ascii="新宋体" w:hAnsi="新宋体" w:eastAsia="新宋体"/>
                <w:sz w:val="24"/>
                <w:szCs w:val="24"/>
              </w:rPr>
              <w:t>载荷控制</w:t>
            </w:r>
          </w:p>
        </w:tc>
        <w:tc>
          <w:tcPr>
            <w:tcW w:w="674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sz w:val="24"/>
                <w:szCs w:val="24"/>
              </w:rPr>
            </w:pPr>
            <w:r>
              <w:rPr>
                <w:rFonts w:hint="eastAsia" w:ascii="新宋体" w:hAnsi="新宋体" w:eastAsia="新宋体"/>
                <w:sz w:val="24"/>
                <w:szCs w:val="24"/>
              </w:rPr>
              <w:t>自动（加载/保荷/卸荷）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07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试件最大高度</w:t>
            </w:r>
          </w:p>
        </w:tc>
        <w:tc>
          <w:tcPr>
            <w:tcW w:w="674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220mm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0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最小测量单位</w:t>
            </w:r>
          </w:p>
        </w:tc>
        <w:tc>
          <w:tcPr>
            <w:tcW w:w="674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0.005mm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07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保荷时间</w:t>
            </w:r>
          </w:p>
        </w:tc>
        <w:tc>
          <w:tcPr>
            <w:tcW w:w="674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0~60s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0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硬度测试范围</w:t>
            </w:r>
          </w:p>
        </w:tc>
        <w:tc>
          <w:tcPr>
            <w:tcW w:w="674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3.18~653HBW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07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总放大倍数</w:t>
            </w:r>
          </w:p>
        </w:tc>
        <w:tc>
          <w:tcPr>
            <w:tcW w:w="674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20X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0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执行标准</w:t>
            </w:r>
          </w:p>
        </w:tc>
        <w:tc>
          <w:tcPr>
            <w:tcW w:w="674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EN ISO 6506, , ASTM E-10-08, GB/T231.2，JJG150 -2005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07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压头-外壁距离</w:t>
            </w:r>
          </w:p>
        </w:tc>
        <w:tc>
          <w:tcPr>
            <w:tcW w:w="674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135mm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0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压头-上机壁距离</w:t>
            </w:r>
          </w:p>
        </w:tc>
        <w:tc>
          <w:tcPr>
            <w:tcW w:w="674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55mm</w:t>
            </w:r>
            <w:r>
              <w:rPr>
                <w:rFonts w:hint="eastAsia" w:ascii="新宋体" w:hAnsi="新宋体" w:eastAsia="新宋体"/>
                <w:color w:val="000000" w:themeColor="text1"/>
                <w:sz w:val="24"/>
                <w:szCs w:val="24"/>
                <w14:textFill>
                  <w14:solidFill>
                    <w14:schemeClr w14:val="tx1"/>
                  </w14:solidFill>
                </w14:textFill>
              </w:rPr>
              <w:t>（可通过定制压头增加压头至上机壁距离）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07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硬度读取</w:t>
            </w:r>
          </w:p>
        </w:tc>
        <w:tc>
          <w:tcPr>
            <w:tcW w:w="674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通过电脑直接测量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0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电源</w:t>
            </w:r>
          </w:p>
        </w:tc>
        <w:tc>
          <w:tcPr>
            <w:tcW w:w="674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AC220</w:t>
            </w:r>
            <w:r>
              <w:rPr>
                <w:rFonts w:hint="eastAsia" w:ascii="新宋体" w:hAnsi="新宋体" w:eastAsia="新宋体"/>
                <w:sz w:val="24"/>
                <w:szCs w:val="24"/>
                <w:u w:val="single"/>
              </w:rPr>
              <w:t>+</w:t>
            </w:r>
            <w:r>
              <w:rPr>
                <w:rFonts w:hint="eastAsia" w:ascii="新宋体" w:hAnsi="新宋体" w:eastAsia="新宋体"/>
                <w:sz w:val="24"/>
                <w:szCs w:val="24"/>
              </w:rPr>
              <w:t>5%,50~60Hz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07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外形尺寸(mm)</w:t>
            </w:r>
          </w:p>
        </w:tc>
        <w:tc>
          <w:tcPr>
            <w:tcW w:w="6745"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520*210*745mm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20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主机重量</w:t>
            </w:r>
          </w:p>
        </w:tc>
        <w:tc>
          <w:tcPr>
            <w:tcW w:w="674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约120kg</w:t>
            </w:r>
          </w:p>
        </w:tc>
      </w:tr>
    </w:tbl>
    <w:p>
      <w:pPr>
        <w:spacing w:before="156" w:beforeLines="50" w:after="156" w:afterLines="50" w:line="480" w:lineRule="auto"/>
        <w:rPr>
          <w:rFonts w:hint="eastAsia" w:ascii="新宋体" w:hAnsi="新宋体" w:eastAsia="新宋体"/>
          <w:b/>
          <w:szCs w:val="21"/>
        </w:rPr>
      </w:pPr>
    </w:p>
    <w:p>
      <w:pPr>
        <w:spacing w:before="156" w:beforeLines="50" w:after="156" w:afterLines="50" w:line="480" w:lineRule="auto"/>
        <w:rPr>
          <w:rFonts w:hint="eastAsia" w:ascii="新宋体" w:hAnsi="新宋体" w:eastAsia="新宋体"/>
          <w:b/>
          <w:sz w:val="24"/>
          <w:szCs w:val="24"/>
        </w:rPr>
      </w:pPr>
    </w:p>
    <w:p>
      <w:pPr>
        <w:spacing w:before="156" w:beforeLines="50" w:after="156" w:afterLines="50" w:line="480" w:lineRule="auto"/>
        <w:rPr>
          <w:rFonts w:hint="eastAsia" w:ascii="新宋体" w:hAnsi="新宋体" w:eastAsia="新宋体"/>
          <w:b/>
          <w:sz w:val="24"/>
          <w:szCs w:val="24"/>
        </w:rPr>
      </w:pPr>
    </w:p>
    <w:p>
      <w:pPr>
        <w:spacing w:before="156" w:beforeLines="50" w:after="156" w:afterLines="50" w:line="480" w:lineRule="auto"/>
        <w:rPr>
          <w:rFonts w:hint="eastAsia" w:ascii="新宋体" w:hAnsi="新宋体" w:eastAsia="新宋体"/>
          <w:b/>
          <w:sz w:val="36"/>
          <w:szCs w:val="36"/>
        </w:rPr>
      </w:pPr>
      <w:r>
        <w:rPr>
          <w:rFonts w:hint="eastAsia" w:ascii="新宋体" w:hAnsi="新宋体" w:eastAsia="新宋体"/>
          <w:b/>
          <w:sz w:val="36"/>
          <w:szCs w:val="36"/>
        </w:rPr>
        <w:t>附件：</w:t>
      </w:r>
    </w:p>
    <w:tbl>
      <w:tblPr>
        <w:tblStyle w:val="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4"/>
        <w:gridCol w:w="1598"/>
        <w:gridCol w:w="448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84"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jc w:val="center"/>
              <w:rPr>
                <w:rFonts w:ascii="新宋体" w:hAnsi="新宋体" w:eastAsia="新宋体"/>
                <w:b/>
                <w:sz w:val="24"/>
                <w:szCs w:val="24"/>
              </w:rPr>
            </w:pPr>
            <w:r>
              <w:rPr>
                <w:rFonts w:hint="eastAsia" w:ascii="新宋体" w:hAnsi="新宋体" w:eastAsia="新宋体"/>
                <w:b/>
                <w:sz w:val="24"/>
                <w:szCs w:val="24"/>
              </w:rPr>
              <w:t>名称</w:t>
            </w:r>
          </w:p>
        </w:tc>
        <w:tc>
          <w:tcPr>
            <w:tcW w:w="159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jc w:val="center"/>
              <w:rPr>
                <w:rFonts w:ascii="新宋体" w:hAnsi="新宋体" w:eastAsia="新宋体"/>
                <w:b/>
                <w:sz w:val="24"/>
                <w:szCs w:val="24"/>
              </w:rPr>
            </w:pPr>
            <w:r>
              <w:rPr>
                <w:rFonts w:hint="eastAsia" w:ascii="新宋体" w:hAnsi="新宋体" w:eastAsia="新宋体"/>
                <w:b/>
                <w:sz w:val="24"/>
                <w:szCs w:val="24"/>
              </w:rPr>
              <w:t>数量</w:t>
            </w:r>
          </w:p>
        </w:tc>
        <w:tc>
          <w:tcPr>
            <w:tcW w:w="4481"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jc w:val="center"/>
              <w:rPr>
                <w:rFonts w:ascii="新宋体" w:hAnsi="新宋体" w:eastAsia="新宋体"/>
                <w:b/>
                <w:sz w:val="24"/>
                <w:szCs w:val="24"/>
              </w:rPr>
            </w:pPr>
            <w:r>
              <w:rPr>
                <w:rFonts w:hint="eastAsia" w:ascii="新宋体" w:hAnsi="新宋体" w:eastAsia="新宋体"/>
                <w:b/>
                <w:sz w:val="24"/>
                <w:szCs w:val="24"/>
              </w:rPr>
              <w:t>名称</w:t>
            </w:r>
          </w:p>
        </w:tc>
        <w:tc>
          <w:tcPr>
            <w:tcW w:w="1134"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jc w:val="center"/>
              <w:rPr>
                <w:rFonts w:ascii="新宋体" w:hAnsi="新宋体" w:eastAsia="新宋体"/>
                <w:b/>
                <w:sz w:val="24"/>
                <w:szCs w:val="24"/>
              </w:rPr>
            </w:pPr>
            <w:r>
              <w:rPr>
                <w:rFonts w:hint="eastAsia" w:ascii="新宋体" w:hAnsi="新宋体" w:eastAsia="新宋体"/>
                <w:b/>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84"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标准硬度块</w:t>
            </w:r>
          </w:p>
        </w:tc>
        <w:tc>
          <w:tcPr>
            <w:tcW w:w="1598"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b/>
                <w:sz w:val="24"/>
                <w:szCs w:val="24"/>
              </w:rPr>
            </w:pPr>
            <w:r>
              <w:rPr>
                <w:rFonts w:hint="eastAsia" w:ascii="新宋体" w:hAnsi="新宋体" w:eastAsia="新宋体"/>
                <w:sz w:val="24"/>
                <w:szCs w:val="24"/>
              </w:rPr>
              <w:t>3块</w:t>
            </w:r>
          </w:p>
        </w:tc>
        <w:tc>
          <w:tcPr>
            <w:tcW w:w="448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b/>
                <w:sz w:val="24"/>
                <w:szCs w:val="24"/>
              </w:rPr>
            </w:pPr>
            <w:r>
              <w:rPr>
                <w:rFonts w:hint="eastAsia" w:ascii="新宋体" w:hAnsi="新宋体" w:eastAsia="新宋体"/>
                <w:sz w:val="24"/>
                <w:szCs w:val="24"/>
              </w:rPr>
              <w:t>直径2.5、5、10mm硬质合金球压头</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b/>
                <w:sz w:val="24"/>
                <w:szCs w:val="24"/>
              </w:rPr>
            </w:pPr>
            <w:r>
              <w:rPr>
                <w:rFonts w:hint="eastAsia" w:ascii="新宋体" w:hAnsi="新宋体" w:eastAsia="新宋体"/>
                <w:sz w:val="24"/>
                <w:szCs w:val="24"/>
              </w:rPr>
              <w:t>各1个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84"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b/>
                <w:sz w:val="24"/>
                <w:szCs w:val="24"/>
              </w:rPr>
            </w:pPr>
            <w:r>
              <w:rPr>
                <w:rFonts w:hint="eastAsia" w:ascii="新宋体" w:hAnsi="新宋体" w:eastAsia="新宋体"/>
                <w:sz w:val="24"/>
                <w:szCs w:val="24"/>
              </w:rPr>
              <w:t>电源线</w:t>
            </w:r>
          </w:p>
        </w:tc>
        <w:tc>
          <w:tcPr>
            <w:tcW w:w="159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b/>
                <w:sz w:val="24"/>
                <w:szCs w:val="24"/>
              </w:rPr>
            </w:pPr>
            <w:r>
              <w:rPr>
                <w:rFonts w:hint="eastAsia" w:ascii="新宋体" w:hAnsi="新宋体" w:eastAsia="新宋体"/>
                <w:sz w:val="24"/>
                <w:szCs w:val="24"/>
              </w:rPr>
              <w:t>1根</w:t>
            </w:r>
          </w:p>
        </w:tc>
        <w:tc>
          <w:tcPr>
            <w:tcW w:w="4481"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b/>
                <w:sz w:val="24"/>
                <w:szCs w:val="24"/>
              </w:rPr>
            </w:pPr>
            <w:r>
              <w:rPr>
                <w:rFonts w:hint="eastAsia" w:ascii="新宋体" w:hAnsi="新宋体" w:eastAsia="新宋体"/>
                <w:sz w:val="24"/>
                <w:szCs w:val="24"/>
              </w:rPr>
              <w:t>产品合格证、产品使用说明书、布氏对照表</w:t>
            </w:r>
          </w:p>
        </w:tc>
        <w:tc>
          <w:tcPr>
            <w:tcW w:w="1134"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ascii="新宋体" w:hAnsi="新宋体" w:eastAsia="新宋体"/>
                <w:sz w:val="24"/>
                <w:szCs w:val="24"/>
              </w:rPr>
            </w:pPr>
            <w:r>
              <w:rPr>
                <w:rFonts w:hint="eastAsia" w:ascii="新宋体" w:hAnsi="新宋体" w:eastAsia="新宋体"/>
                <w:sz w:val="24"/>
                <w:szCs w:val="24"/>
              </w:rPr>
              <w:t>各1份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84"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保险丝</w:t>
            </w:r>
          </w:p>
        </w:tc>
        <w:tc>
          <w:tcPr>
            <w:tcW w:w="1598"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2个</w:t>
            </w:r>
          </w:p>
        </w:tc>
        <w:tc>
          <w:tcPr>
            <w:tcW w:w="448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防尘罩</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sz w:val="24"/>
                <w:szCs w:val="24"/>
              </w:rPr>
            </w:pPr>
            <w:r>
              <w:rPr>
                <w:rFonts w:hint="eastAsia" w:ascii="新宋体" w:hAnsi="新宋体" w:eastAsia="新宋体"/>
                <w:sz w:val="24"/>
                <w:szCs w:val="24"/>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684"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hint="eastAsia" w:ascii="新宋体" w:hAnsi="新宋体" w:eastAsia="新宋体"/>
                <w:sz w:val="24"/>
                <w:szCs w:val="24"/>
              </w:rPr>
            </w:pPr>
            <w:r>
              <w:rPr>
                <w:rFonts w:hint="eastAsia" w:ascii="新宋体" w:hAnsi="新宋体" w:eastAsia="新宋体"/>
                <w:sz w:val="24"/>
                <w:szCs w:val="24"/>
              </w:rPr>
              <w:t>移动测量平台</w:t>
            </w:r>
          </w:p>
        </w:tc>
        <w:tc>
          <w:tcPr>
            <w:tcW w:w="159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hint="eastAsia" w:ascii="新宋体" w:hAnsi="新宋体" w:eastAsia="新宋体"/>
                <w:sz w:val="24"/>
                <w:szCs w:val="24"/>
              </w:rPr>
            </w:pPr>
            <w:r>
              <w:rPr>
                <w:rFonts w:hint="eastAsia" w:ascii="新宋体" w:hAnsi="新宋体" w:eastAsia="新宋体"/>
                <w:sz w:val="24"/>
                <w:szCs w:val="24"/>
              </w:rPr>
              <w:t>1个</w:t>
            </w:r>
          </w:p>
        </w:tc>
        <w:tc>
          <w:tcPr>
            <w:tcW w:w="4481"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hint="eastAsia" w:ascii="新宋体" w:hAnsi="新宋体" w:eastAsia="新宋体"/>
                <w:sz w:val="24"/>
                <w:szCs w:val="24"/>
              </w:rPr>
            </w:pPr>
            <w:r>
              <w:rPr>
                <w:rFonts w:hint="eastAsia" w:ascii="新宋体" w:hAnsi="新宋体" w:eastAsia="新宋体"/>
                <w:sz w:val="24"/>
                <w:szCs w:val="24"/>
              </w:rPr>
              <w:t>测量系统（软件、摄像头、采集盒、连接线等）</w:t>
            </w:r>
          </w:p>
        </w:tc>
        <w:tc>
          <w:tcPr>
            <w:tcW w:w="1134"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center"/>
          </w:tcPr>
          <w:p>
            <w:pPr>
              <w:rPr>
                <w:rFonts w:hint="eastAsia" w:ascii="新宋体" w:hAnsi="新宋体" w:eastAsia="新宋体"/>
                <w:sz w:val="24"/>
                <w:szCs w:val="24"/>
              </w:rPr>
            </w:pPr>
            <w:r>
              <w:rPr>
                <w:rFonts w:hint="eastAsia" w:ascii="新宋体" w:hAnsi="新宋体" w:eastAsia="新宋体"/>
                <w:sz w:val="24"/>
                <w:szCs w:val="24"/>
              </w:rPr>
              <w:t>1套</w:t>
            </w:r>
          </w:p>
        </w:tc>
      </w:tr>
    </w:tbl>
    <w:p>
      <w:pPr>
        <w:rPr>
          <w:rFonts w:hint="eastAsia" w:ascii="宋体" w:hAnsi="宋体" w:cs="宋体"/>
          <w:sz w:val="24"/>
          <w:szCs w:val="24"/>
        </w:rPr>
      </w:pPr>
    </w:p>
    <w:p>
      <w:pPr>
        <w:rPr>
          <w:sz w:val="24"/>
          <w:szCs w:val="24"/>
        </w:rPr>
      </w:pPr>
    </w:p>
    <w:p/>
    <w:p>
      <w:pPr>
        <w:tabs>
          <w:tab w:val="left" w:pos="866"/>
        </w:tabs>
        <w:bidi w:val="0"/>
        <w:spacing w:line="360" w:lineRule="auto"/>
        <w:jc w:val="both"/>
        <w:rPr>
          <w:rFonts w:hint="eastAsia" w:ascii="宋体" w:hAnsi="宋体" w:eastAsia="宋体" w:cs="宋体"/>
          <w:sz w:val="24"/>
          <w:szCs w:val="24"/>
          <w:lang w:val="en-US" w:eastAsia="zh-CN"/>
        </w:rPr>
      </w:pPr>
    </w:p>
    <w:sectPr>
      <w:headerReference r:id="rId3" w:type="default"/>
      <w:footerReference r:id="rId4" w:type="default"/>
      <w:pgSz w:w="11906" w:h="16838"/>
      <w:pgMar w:top="1134" w:right="907" w:bottom="2268" w:left="9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pPr>
    <w:r>
      <w:drawing>
        <wp:anchor distT="0" distB="0" distL="114300" distR="114300" simplePos="0" relativeHeight="251660288" behindDoc="1" locked="0" layoutInCell="1" allowOverlap="1">
          <wp:simplePos x="0" y="0"/>
          <wp:positionH relativeFrom="margin">
            <wp:posOffset>-300990</wp:posOffset>
          </wp:positionH>
          <wp:positionV relativeFrom="margin">
            <wp:posOffset>-426085</wp:posOffset>
          </wp:positionV>
          <wp:extent cx="7181215" cy="10309860"/>
          <wp:effectExtent l="0" t="0" r="635" b="15240"/>
          <wp:wrapNone/>
          <wp:docPr id="6" name="WordPictureWatermark11406" descr="钉钯资料排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1406" descr="钉钯资料排版"/>
                  <pic:cNvPicPr>
                    <a:picLocks noChangeAspect="1"/>
                  </pic:cNvPicPr>
                </pic:nvPicPr>
                <pic:blipFill>
                  <a:blip r:embed="rId1"/>
                  <a:stretch>
                    <a:fillRect/>
                  </a:stretch>
                </pic:blipFill>
                <pic:spPr>
                  <a:xfrm>
                    <a:off x="0" y="0"/>
                    <a:ext cx="7181215" cy="1030986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9D44FB"/>
    <w:multiLevelType w:val="multilevel"/>
    <w:tmpl w:val="4D9D44FB"/>
    <w:lvl w:ilvl="0" w:tentative="0">
      <w:start w:val="1"/>
      <w:numFmt w:val="decimal"/>
      <w:lvlText w:val="%1、"/>
      <w:lvlJc w:val="left"/>
      <w:pPr>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40E7140"/>
    <w:multiLevelType w:val="multilevel"/>
    <w:tmpl w:val="540E7140"/>
    <w:lvl w:ilvl="0" w:tentative="0">
      <w:start w:val="1"/>
      <w:numFmt w:val="decimal"/>
      <w:lvlText w:val="%1、"/>
      <w:lvlJc w:val="left"/>
      <w:pPr>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D753EA"/>
    <w:rsid w:val="05185297"/>
    <w:rsid w:val="08126A95"/>
    <w:rsid w:val="09E752E7"/>
    <w:rsid w:val="0BB25D18"/>
    <w:rsid w:val="10486D82"/>
    <w:rsid w:val="177501B2"/>
    <w:rsid w:val="274627E7"/>
    <w:rsid w:val="2DEA2F68"/>
    <w:rsid w:val="3C576E04"/>
    <w:rsid w:val="3F6641B9"/>
    <w:rsid w:val="481675FE"/>
    <w:rsid w:val="4A56258C"/>
    <w:rsid w:val="4CC51A51"/>
    <w:rsid w:val="66827F6D"/>
    <w:rsid w:val="69513A22"/>
    <w:rsid w:val="6DD753EA"/>
    <w:rsid w:val="71070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List 3"/>
    <w:basedOn w:val="1"/>
    <w:qFormat/>
    <w:uiPriority w:val="0"/>
    <w:pPr>
      <w:widowControl/>
      <w:ind w:left="567"/>
      <w:jc w:val="left"/>
    </w:pPr>
    <w:rPr>
      <w:rFonts w:ascii="Arial" w:hAnsi="Arial" w:eastAsia="Arial"/>
      <w:kern w:val="0"/>
      <w:sz w:val="20"/>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emf"/><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940</Words>
  <Characters>1002</Characters>
  <Lines>0</Lines>
  <Paragraphs>0</Paragraphs>
  <TotalTime>5</TotalTime>
  <ScaleCrop>false</ScaleCrop>
  <LinksUpToDate>false</LinksUpToDate>
  <CharactersWithSpaces>1027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2021-12-21T08:22:00Z</dcterms:created>
  <dc:creator>A精密量仪-文海涛18965421407</dc:creator>
  <cp:lastModifiedBy>钜惠仪器-张茜茹</cp:lastModifiedBy>
  <cp:lastPrinted>2021-12-21T09:44:00Z</cp:lastPrinted>
  <dcterms:modified xsi:type="dcterms:W3CDTF">2022-01-06T05:36:08Z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45BF24E5C1294713BD21BD4AD7A1EA59</vt:lpwstr>
  </property>
</Properties>
</file>