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8"/>
          <w:szCs w:val="56"/>
        </w:rPr>
      </w:pPr>
    </w:p>
    <w:p>
      <w:pPr>
        <w:jc w:val="center"/>
        <w:rPr>
          <w:rFonts w:hint="eastAsia"/>
          <w:b/>
          <w:bCs/>
          <w:sz w:val="48"/>
          <w:szCs w:val="56"/>
        </w:rPr>
      </w:pPr>
      <w:r>
        <w:rPr>
          <w:rFonts w:hint="eastAsia"/>
          <w:b/>
          <w:bCs/>
          <w:sz w:val="48"/>
          <w:szCs w:val="56"/>
          <w:lang w:val="en-US" w:eastAsia="zh-CN"/>
        </w:rPr>
        <w:t>触摸屏</w:t>
      </w:r>
      <w:r>
        <w:rPr>
          <w:rFonts w:hint="eastAsia"/>
          <w:b/>
          <w:bCs/>
          <w:sz w:val="48"/>
          <w:szCs w:val="56"/>
          <w:lang w:eastAsia="zh-CN"/>
        </w:rPr>
        <w:t>显微</w:t>
      </w:r>
      <w:r>
        <w:rPr>
          <w:rFonts w:hint="eastAsia"/>
          <w:b/>
          <w:bCs/>
          <w:sz w:val="48"/>
          <w:szCs w:val="56"/>
        </w:rPr>
        <w:t>硬度计</w:t>
      </w:r>
    </w:p>
    <w:p>
      <w:pPr>
        <w:bidi w:val="0"/>
        <w:jc w:val="center"/>
        <w:rPr>
          <w:rFonts w:hint="default"/>
          <w:lang w:val="en-US" w:eastAsia="zh-CN"/>
        </w:rPr>
      </w:pPr>
      <w:r>
        <w:rPr>
          <w:rFonts w:hint="eastAsia" w:ascii="宋体" w:hAnsi="宋体" w:eastAsia="宋体" w:cs="宋体"/>
          <w:b/>
          <w:bCs/>
          <w:sz w:val="44"/>
          <w:szCs w:val="44"/>
          <w:lang w:val="en-US" w:eastAsia="zh-CN"/>
        </w:rPr>
        <w:t>HVT-1000Z</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钉钯精密仪器（深圳）有限公司是从事测试仪器，硬度试验仪器，金相设备的专业厂家，具有雄厚的设计、开发、制造能力。公司产品广泛应用于科研院所、高等院校、商检质监、机械制造及加工、冶金、钢铁、锅炉、压力容器、钢结构、石油、化工、油田钻井、煤炭、电力、能源、铁路交通、航空航天、橡胶塑料、轻工电子、电线电缆、纺织、造纸、制革、建筑建材、印刷、食品、医疗等行业和领域。</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本公司对老产品不断的进行更新改造，满足了用户需要，赢得用户的信任，形成了庞大的市场网络。产品广泛用于机械制造、冶金、化工、电力、大专院校，科研单位使用，并根据用户需求承接为大型冶金企业设计、开发、制造在线专用试验仪器。</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近年来我公司又加大在技术开发上的投入，开发出几十种具有国际先进水平的金相制样设备，多款产品完全替代了进口产品，达到了国内一流水平，公司有一整套完善的营销与售后服务体系，能及时、准确、高效地解决用户在购买前的咨询、设计、生产、安装、调试、培训等完善的售前和售后服务。钉钯精密仪器（深圳）有限公司全体力争为用户提供最优解决方案！</w:t>
      </w: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依托服务网络化、人员专业化、运营市场化、管理人性化的体系，我们期待着为您提供更优质的产品和服务。不断进取的钉钯精密仪器将为信息技术的现代化提供有力的保障。愿与广大用户、经销商、科研机构精诚合作，创造更加美好的无损检测仪器时代！</w:t>
      </w: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jc w:val="left"/>
        <w:rPr>
          <w:rFonts w:hint="eastAsia"/>
          <w:sz w:val="24"/>
          <w:szCs w:val="32"/>
          <w:lang w:val="en-US" w:eastAsia="zh-CN"/>
        </w:rPr>
      </w:pPr>
    </w:p>
    <w:p>
      <w:pPr>
        <w:jc w:val="center"/>
        <w:rPr>
          <w:rFonts w:hint="eastAsia" w:ascii="宋体" w:hAnsi="宋体"/>
          <w:b/>
          <w:sz w:val="44"/>
          <w:szCs w:val="44"/>
        </w:rPr>
      </w:pPr>
      <w:r>
        <w:rPr>
          <w:rFonts w:hint="eastAsia" w:ascii="宋体" w:hAnsi="宋体"/>
          <w:b/>
          <w:sz w:val="44"/>
          <w:szCs w:val="44"/>
        </w:rPr>
        <w:t>触摸屏显微硬度计</w:t>
      </w:r>
    </w:p>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b/>
          <w:sz w:val="24"/>
          <w:szCs w:val="24"/>
        </w:rPr>
      </w:pP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b/>
          <w:sz w:val="24"/>
          <w:szCs w:val="24"/>
        </w:rPr>
      </w:pPr>
      <w:r>
        <w:rPr>
          <w:rFonts w:hint="eastAsia"/>
          <w:sz w:val="24"/>
          <w:szCs w:val="24"/>
        </w:rPr>
        <w:t>本款数显自动转塔显微硬度计是本公司最新研制的新一代多功能触摸屏显微硬度计，</w:t>
      </w:r>
      <w:r>
        <w:rPr>
          <w:rFonts w:hint="eastAsia" w:ascii="宋体" w:hAnsi="宋体"/>
          <w:sz w:val="24"/>
          <w:szCs w:val="24"/>
        </w:rPr>
        <w:t>该硬度计造型新颖,具有良好的可靠性、可操作性和重复性，是测试显微硬度的理想产品。该机采用C语言编制程序，高倍率光学测量系统和光学双通道结构，光电、光偶传感等新技术</w:t>
      </w:r>
      <w:r>
        <w:rPr>
          <w:rFonts w:hint="eastAsia"/>
          <w:sz w:val="24"/>
          <w:szCs w:val="24"/>
        </w:rPr>
        <w:t>、除了可以满足基本的维氏硬度测试要求，</w:t>
      </w:r>
      <w:r>
        <w:rPr>
          <w:rFonts w:hint="eastAsia" w:ascii="宋体" w:hAnsi="宋体" w:cs="宋体"/>
          <w:kern w:val="0"/>
          <w:sz w:val="24"/>
          <w:szCs w:val="24"/>
        </w:rPr>
        <w:t>升级后的数显测微目镜可以直接读取测量长度，从而更加快速准确的得出测量值，</w:t>
      </w:r>
      <w:r>
        <w:rPr>
          <w:rFonts w:hint="eastAsia"/>
          <w:sz w:val="24"/>
          <w:szCs w:val="24"/>
        </w:rPr>
        <w:t>升级后的控制操作系统，采用7寸液晶触摸显示屏，可以提供更多的测量数据，控制也更全面精准</w:t>
      </w:r>
      <w:r>
        <w:rPr>
          <w:rFonts w:hint="eastAsia" w:ascii="宋体" w:hAnsi="宋体"/>
          <w:sz w:val="24"/>
          <w:szCs w:val="24"/>
        </w:rPr>
        <w:t>。</w:t>
      </w:r>
    </w:p>
    <w:p>
      <w:pPr>
        <w:keepNext w:val="0"/>
        <w:keepLines w:val="0"/>
        <w:pageBreakBefore w:val="0"/>
        <w:widowControl/>
        <w:kinsoku/>
        <w:wordWrap/>
        <w:overflowPunct/>
        <w:topLinePunct w:val="0"/>
        <w:autoSpaceDE/>
        <w:autoSpaceDN/>
        <w:bidi w:val="0"/>
        <w:spacing w:line="360" w:lineRule="auto"/>
        <w:ind w:firstLine="1800" w:firstLineChars="750"/>
        <w:jc w:val="left"/>
        <w:textAlignment w:val="auto"/>
        <w:rPr>
          <w:rFonts w:hint="eastAsia" w:ascii="宋体" w:hAnsi="宋体" w:cs="宋体"/>
          <w:kern w:val="0"/>
          <w:sz w:val="24"/>
          <w:szCs w:val="24"/>
        </w:rPr>
      </w:pPr>
    </w:p>
    <w:p>
      <w:pPr>
        <w:keepNext w:val="0"/>
        <w:keepLines w:val="0"/>
        <w:pageBreakBefore w:val="0"/>
        <w:kinsoku/>
        <w:wordWrap/>
        <w:overflowPunct/>
        <w:topLinePunct w:val="0"/>
        <w:autoSpaceDE/>
        <w:autoSpaceDN/>
        <w:bidi w:val="0"/>
        <w:spacing w:line="360" w:lineRule="auto"/>
        <w:textAlignment w:val="auto"/>
        <w:rPr>
          <w:rFonts w:hint="eastAsia" w:ascii="宋体" w:hAnsi="宋体"/>
          <w:b/>
          <w:sz w:val="36"/>
          <w:szCs w:val="36"/>
        </w:rPr>
      </w:pPr>
      <w:r>
        <w:rPr>
          <w:rFonts w:hint="eastAsia"/>
          <w:sz w:val="36"/>
          <w:szCs w:val="36"/>
        </w:rPr>
        <w:t xml:space="preserve">   </w:t>
      </w:r>
      <w:r>
        <w:rPr>
          <w:rFonts w:hint="eastAsia"/>
          <w:b/>
          <w:sz w:val="36"/>
          <w:szCs w:val="36"/>
        </w:rPr>
        <w:t>主要功能和特点：</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高级光学工程师设计的光学系统不仅图像清晰，还可作为简单的显微镜使用，亮度可调，视觉舒服，长时间操作不容易疲劳；</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7寸液晶触摸显示屏上可直观显示硬度值，换算硬度，试验方法，试验力，亮度、保荷时间，测量次数，统计数据，上下限测量范围、测试时间等试验过程直观明了；</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系统自带校准功能，可手动调整输入误差校准仪器；</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光学系统亮度可调范围：0-100；</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可存储最大100组测试数据；</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试验力单位可以手动选择相互转换，转换单位为：（Kgf，N）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可同时显示：最大值，最小值，平均值，最大误差，样本差；</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主界面可同时显示4个转换标尺，并可切换：国家标准，美标以及国际标准，共可转换18个测量标尺：</w:t>
      </w:r>
      <w:r>
        <w:rPr>
          <w:rFonts w:hint="eastAsia"/>
          <w:color w:val="000000" w:themeColor="text1"/>
          <w:sz w:val="24"/>
          <w:szCs w:val="24"/>
          <w14:textFill>
            <w14:solidFill>
              <w14:schemeClr w14:val="tx1"/>
            </w14:solidFill>
          </w14:textFill>
        </w:rPr>
        <w:t>HRA、HRB、HRC、HRD、HRE、HRF、HRG、HRH、HRK、HR15N、HR30N、HR45N、HR15T、HR30T、HR45T、HV、HK、HBW；</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双物镜都可直接测量硬度，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10、可设置上下限测量范围，在主测量界面显示；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11、测量标尺可转换成HK努氏硬度；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12、操作系统可中英文转换；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13、可选配内置打印机，测试数据也可通过USB输出至U盘进行保存分析；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14、HVT-1000Z机型可实现：观察—测试—测量的位置切换由自动转塔完成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bCs/>
          <w:color w:val="000000" w:themeColor="text1"/>
          <w:sz w:val="24"/>
          <w:szCs w:val="24"/>
          <w14:textFill>
            <w14:solidFill>
              <w14:schemeClr w14:val="tx1"/>
            </w14:solidFill>
          </w14:textFill>
        </w:rPr>
        <w:t>15、铸铝壳体一次成型结构稳</w:t>
      </w:r>
      <w:r>
        <w:rPr>
          <w:rFonts w:hint="eastAsia" w:ascii="宋体" w:hAnsi="宋体"/>
          <w:color w:val="000000" w:themeColor="text1"/>
          <w:sz w:val="24"/>
          <w:szCs w:val="24"/>
          <w14:textFill>
            <w14:solidFill>
              <w14:schemeClr w14:val="tx1"/>
            </w14:solidFill>
          </w14:textFill>
        </w:rPr>
        <w:t>定不变形，</w:t>
      </w:r>
      <w:r>
        <w:rPr>
          <w:rFonts w:hint="eastAsia" w:ascii="宋体" w:hAnsi="宋体"/>
          <w:bCs/>
          <w:color w:val="000000" w:themeColor="text1"/>
          <w:sz w:val="24"/>
          <w:szCs w:val="24"/>
          <w14:textFill>
            <w14:solidFill>
              <w14:schemeClr w14:val="tx1"/>
            </w14:solidFill>
          </w14:textFill>
        </w:rPr>
        <w:t>纯白汽车烤漆档次高</w:t>
      </w:r>
      <w:r>
        <w:rPr>
          <w:rFonts w:hint="eastAsia" w:ascii="宋体" w:hAnsi="宋体"/>
          <w:color w:val="000000" w:themeColor="text1"/>
          <w:sz w:val="24"/>
          <w:szCs w:val="24"/>
          <w14:textFill>
            <w14:solidFill>
              <w14:schemeClr w14:val="tx1"/>
            </w14:solidFill>
          </w14:textFill>
        </w:rPr>
        <w:t>，抗划伤能力强，使用多年依然光亮如新；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16、我司具备自行研发设计，生产加工的能力，我们的机器终身提供配件更换和维护升级服务；</w:t>
      </w:r>
    </w:p>
    <w:p>
      <w:pPr>
        <w:keepNext w:val="0"/>
        <w:keepLines w:val="0"/>
        <w:pageBreakBefore w:val="0"/>
        <w:kinsoku/>
        <w:wordWrap/>
        <w:overflowPunct/>
        <w:topLinePunct w:val="0"/>
        <w:autoSpaceDE/>
        <w:autoSpaceDN/>
        <w:bidi w:val="0"/>
        <w:spacing w:line="360" w:lineRule="auto"/>
        <w:textAlignment w:val="auto"/>
        <w:rPr>
          <w:rFonts w:hint="eastAsia"/>
          <w:b/>
          <w:bCs/>
          <w:sz w:val="36"/>
          <w:szCs w:val="36"/>
        </w:rPr>
      </w:pPr>
      <w:r>
        <w:rPr>
          <w:rFonts w:hint="eastAsia" w:ascii="宋体" w:hAnsi="宋体"/>
          <w:b/>
          <w:bCs/>
          <w:sz w:val="36"/>
          <w:szCs w:val="36"/>
        </w:rPr>
        <w:t>主要用途和适用范围：</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钢铁，有色金属，金属箔，硬质合金，金属薄板，微观组织</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渗碳，</w:t>
      </w:r>
      <w:r>
        <w:rPr>
          <w:spacing w:val="8"/>
          <w:sz w:val="24"/>
          <w:szCs w:val="24"/>
        </w:rPr>
        <w:t>渗氮</w:t>
      </w:r>
      <w:r>
        <w:rPr>
          <w:rFonts w:hint="eastAsia"/>
          <w:spacing w:val="8"/>
          <w:sz w:val="24"/>
          <w:szCs w:val="24"/>
        </w:rPr>
        <w:t>和脱碳层，</w:t>
      </w:r>
      <w:r>
        <w:rPr>
          <w:rFonts w:hint="eastAsia" w:ascii="宋体" w:hAnsi="宋体"/>
          <w:sz w:val="24"/>
          <w:szCs w:val="24"/>
        </w:rPr>
        <w:t>表面硬化层，电镀层，涂层</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bCs/>
          <w:sz w:val="24"/>
          <w:szCs w:val="24"/>
        </w:rPr>
      </w:pPr>
      <w:r>
        <w:rPr>
          <w:rFonts w:hint="eastAsia" w:ascii="宋体" w:hAnsi="宋体"/>
          <w:sz w:val="24"/>
          <w:szCs w:val="24"/>
        </w:rPr>
        <w:t>玻璃，晶片，</w:t>
      </w:r>
    </w:p>
    <w:p>
      <w:pPr>
        <w:rPr>
          <w:rFonts w:hint="eastAsia"/>
          <w:bCs/>
          <w:sz w:val="36"/>
          <w:szCs w:val="36"/>
        </w:rPr>
      </w:pPr>
      <w:r>
        <w:rPr>
          <w:rFonts w:hint="eastAsia" w:ascii="宋体" w:hAnsi="宋体"/>
          <w:b/>
          <w:bCs/>
          <w:sz w:val="36"/>
          <w:szCs w:val="36"/>
        </w:rPr>
        <w:t>技术参数：</w:t>
      </w:r>
    </w:p>
    <w:tbl>
      <w:tblPr>
        <w:tblStyle w:val="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68" w:type="dxa"/>
            <w:shd w:val="clear" w:color="auto" w:fill="DEEBF6" w:themeFill="accent1" w:themeFillTint="32"/>
            <w:noWrap w:val="0"/>
            <w:vAlign w:val="top"/>
          </w:tcPr>
          <w:p>
            <w:pPr>
              <w:jc w:val="center"/>
              <w:rPr>
                <w:spacing w:val="8"/>
                <w:sz w:val="24"/>
                <w:szCs w:val="24"/>
              </w:rPr>
            </w:pPr>
            <w:r>
              <w:rPr>
                <w:rFonts w:hint="eastAsia"/>
                <w:spacing w:val="8"/>
                <w:sz w:val="24"/>
                <w:szCs w:val="24"/>
              </w:rPr>
              <w:t>参数名称</w:t>
            </w:r>
          </w:p>
        </w:tc>
        <w:tc>
          <w:tcPr>
            <w:tcW w:w="7088" w:type="dxa"/>
            <w:shd w:val="clear" w:color="auto" w:fill="DEEBF6" w:themeFill="accent1" w:themeFillTint="32"/>
            <w:noWrap w:val="0"/>
            <w:vAlign w:val="top"/>
          </w:tcPr>
          <w:p>
            <w:pPr>
              <w:jc w:val="center"/>
              <w:rPr>
                <w:spacing w:val="8"/>
                <w:sz w:val="24"/>
                <w:szCs w:val="24"/>
              </w:rPr>
            </w:pPr>
            <w:r>
              <w:rPr>
                <w:rFonts w:hint="eastAsia"/>
                <w:spacing w:val="8"/>
                <w:sz w:val="24"/>
                <w:szCs w:val="24"/>
              </w:rPr>
              <w:t>参数数据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显微硬度标尺</w:t>
            </w:r>
          </w:p>
        </w:tc>
        <w:tc>
          <w:tcPr>
            <w:tcW w:w="7088" w:type="dxa"/>
            <w:noWrap w:val="0"/>
            <w:vAlign w:val="top"/>
          </w:tcPr>
          <w:p>
            <w:pPr>
              <w:rPr>
                <w:spacing w:val="8"/>
                <w:sz w:val="24"/>
                <w:szCs w:val="24"/>
              </w:rPr>
            </w:pPr>
            <w:r>
              <w:rPr>
                <w:spacing w:val="8"/>
                <w:sz w:val="24"/>
                <w:szCs w:val="24"/>
              </w:rPr>
              <w:t>HV0.01,HV0.025,HV0.05,HV0.1,HV0.2,HV0.3,HV0.5,HV1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显示</w:t>
            </w:r>
          </w:p>
        </w:tc>
        <w:tc>
          <w:tcPr>
            <w:tcW w:w="7088" w:type="dxa"/>
            <w:shd w:val="clear" w:color="auto" w:fill="DEEBF6" w:themeFill="accent1" w:themeFillTint="32"/>
            <w:noWrap w:val="0"/>
            <w:vAlign w:val="top"/>
          </w:tcPr>
          <w:p>
            <w:pPr>
              <w:rPr>
                <w:spacing w:val="8"/>
                <w:sz w:val="24"/>
                <w:szCs w:val="24"/>
              </w:rPr>
            </w:pPr>
            <w:r>
              <w:rPr>
                <w:rFonts w:hint="eastAsia" w:ascii="宋体" w:hAnsi="宋体"/>
                <w:sz w:val="24"/>
                <w:szCs w:val="24"/>
              </w:rPr>
              <w:t>7寸液晶触摸显示屏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试验力（gf）</w:t>
            </w:r>
          </w:p>
        </w:tc>
        <w:tc>
          <w:tcPr>
            <w:tcW w:w="7088" w:type="dxa"/>
            <w:noWrap w:val="0"/>
            <w:vAlign w:val="top"/>
          </w:tcPr>
          <w:p>
            <w:pPr>
              <w:rPr>
                <w:spacing w:val="8"/>
                <w:sz w:val="24"/>
                <w:szCs w:val="24"/>
              </w:rPr>
            </w:pPr>
            <w:r>
              <w:rPr>
                <w:rFonts w:hint="eastAsia"/>
                <w:spacing w:val="8"/>
                <w:sz w:val="24"/>
                <w:szCs w:val="24"/>
              </w:rPr>
              <w:t>10，25，50，100，200，300，500，1000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加载控制</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自动（加载/保持/卸载）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试验力保持时间(s)</w:t>
            </w:r>
          </w:p>
        </w:tc>
        <w:tc>
          <w:tcPr>
            <w:tcW w:w="7088" w:type="dxa"/>
            <w:noWrap w:val="0"/>
            <w:vAlign w:val="top"/>
          </w:tcPr>
          <w:p>
            <w:pPr>
              <w:rPr>
                <w:spacing w:val="8"/>
                <w:sz w:val="24"/>
                <w:szCs w:val="24"/>
              </w:rPr>
            </w:pPr>
            <w:r>
              <w:rPr>
                <w:rFonts w:hint="eastAsia"/>
                <w:spacing w:val="8"/>
                <w:sz w:val="24"/>
                <w:szCs w:val="24"/>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试验力选择</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外置式选力旋钮，试验力自动显示在</w:t>
            </w:r>
            <w:r>
              <w:rPr>
                <w:rFonts w:hint="eastAsia" w:ascii="宋体" w:hAnsi="宋体"/>
                <w:sz w:val="24"/>
                <w:szCs w:val="24"/>
              </w:rPr>
              <w:t>7寸液晶触摸显示屏</w:t>
            </w:r>
            <w:r>
              <w:rPr>
                <w:rFonts w:hint="eastAsia"/>
                <w:spacing w:val="8"/>
                <w:sz w:val="24"/>
                <w:szCs w:val="24"/>
              </w:rPr>
              <w:t>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物镜放大倍数</w:t>
            </w:r>
          </w:p>
        </w:tc>
        <w:tc>
          <w:tcPr>
            <w:tcW w:w="7088" w:type="dxa"/>
            <w:noWrap w:val="0"/>
            <w:vAlign w:val="top"/>
          </w:tcPr>
          <w:p>
            <w:pPr>
              <w:rPr>
                <w:spacing w:val="8"/>
                <w:sz w:val="24"/>
                <w:szCs w:val="24"/>
              </w:rPr>
            </w:pPr>
            <w:r>
              <w:rPr>
                <w:rFonts w:hint="eastAsia"/>
                <w:spacing w:val="8"/>
                <w:sz w:val="24"/>
                <w:szCs w:val="24"/>
              </w:rPr>
              <w:t>10×，40×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光通道</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双光通道（目镜及CCD摄象通道）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光学系统</w:t>
            </w:r>
          </w:p>
        </w:tc>
        <w:tc>
          <w:tcPr>
            <w:tcW w:w="7088" w:type="dxa"/>
            <w:noWrap w:val="0"/>
            <w:vAlign w:val="top"/>
          </w:tcPr>
          <w:p>
            <w:pPr>
              <w:rPr>
                <w:spacing w:val="8"/>
                <w:sz w:val="24"/>
                <w:szCs w:val="24"/>
              </w:rPr>
            </w:pPr>
            <w:r>
              <w:rPr>
                <w:rFonts w:hint="eastAsia"/>
                <w:spacing w:val="8"/>
                <w:sz w:val="24"/>
                <w:szCs w:val="24"/>
              </w:rPr>
              <w:t>1、手动测微目镜；</w:t>
            </w:r>
          </w:p>
          <w:p>
            <w:pPr>
              <w:rPr>
                <w:spacing w:val="8"/>
                <w:sz w:val="24"/>
                <w:szCs w:val="24"/>
              </w:rPr>
            </w:pPr>
            <w:r>
              <w:rPr>
                <w:rFonts w:hint="eastAsia"/>
                <w:spacing w:val="8"/>
                <w:sz w:val="24"/>
                <w:szCs w:val="24"/>
              </w:rPr>
              <w:t>2、总放大倍数(μm)：100×（观察）, 400×（测量）；</w:t>
            </w:r>
          </w:p>
          <w:p>
            <w:pPr>
              <w:rPr>
                <w:spacing w:val="8"/>
                <w:sz w:val="24"/>
                <w:szCs w:val="24"/>
              </w:rPr>
            </w:pPr>
            <w:r>
              <w:rPr>
                <w:rFonts w:hint="eastAsia"/>
                <w:spacing w:val="8"/>
                <w:sz w:val="24"/>
                <w:szCs w:val="24"/>
              </w:rPr>
              <w:t>3、测量范围(μm)：  200；4、分辨率(μm)：    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硬度测量范围</w:t>
            </w:r>
          </w:p>
        </w:tc>
        <w:tc>
          <w:tcPr>
            <w:tcW w:w="7088" w:type="dxa"/>
            <w:shd w:val="clear" w:color="auto" w:fill="DEEBF6" w:themeFill="accent1" w:themeFillTint="32"/>
            <w:noWrap w:val="0"/>
            <w:vAlign w:val="top"/>
          </w:tcPr>
          <w:p>
            <w:pPr>
              <w:rPr>
                <w:spacing w:val="8"/>
                <w:sz w:val="24"/>
                <w:szCs w:val="24"/>
              </w:rPr>
            </w:pPr>
            <w:r>
              <w:rPr>
                <w:spacing w:val="8"/>
                <w:sz w:val="24"/>
                <w:szCs w:val="24"/>
              </w:rPr>
              <w:t>(5-3000)HV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XY试台</w:t>
            </w:r>
          </w:p>
        </w:tc>
        <w:tc>
          <w:tcPr>
            <w:tcW w:w="7088" w:type="dxa"/>
            <w:noWrap w:val="0"/>
            <w:vAlign w:val="top"/>
          </w:tcPr>
          <w:p>
            <w:pPr>
              <w:jc w:val="left"/>
              <w:rPr>
                <w:spacing w:val="8"/>
                <w:sz w:val="24"/>
                <w:szCs w:val="24"/>
              </w:rPr>
            </w:pPr>
            <w:r>
              <w:rPr>
                <w:rFonts w:hint="eastAsia"/>
                <w:spacing w:val="8"/>
                <w:sz w:val="24"/>
                <w:szCs w:val="24"/>
              </w:rPr>
              <w:t>尺寸(mm):100×100   行程范围(mm):25×25最小读数(mm):0.01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rFonts w:hint="eastAsia"/>
                <w:spacing w:val="8"/>
                <w:sz w:val="24"/>
                <w:szCs w:val="24"/>
              </w:rPr>
            </w:pPr>
            <w:r>
              <w:rPr>
                <w:rFonts w:hint="eastAsia"/>
                <w:spacing w:val="8"/>
                <w:sz w:val="24"/>
                <w:szCs w:val="24"/>
              </w:rPr>
              <w:t>数据输出（选配）</w:t>
            </w:r>
          </w:p>
        </w:tc>
        <w:tc>
          <w:tcPr>
            <w:tcW w:w="7088" w:type="dxa"/>
            <w:shd w:val="clear" w:color="auto" w:fill="DEEBF6" w:themeFill="accent1" w:themeFillTint="32"/>
            <w:noWrap w:val="0"/>
            <w:vAlign w:val="top"/>
          </w:tcPr>
          <w:p>
            <w:pPr>
              <w:jc w:val="left"/>
              <w:rPr>
                <w:rFonts w:hint="eastAsia"/>
                <w:spacing w:val="8"/>
                <w:sz w:val="24"/>
                <w:szCs w:val="24"/>
              </w:rPr>
            </w:pPr>
            <w:r>
              <w:rPr>
                <w:rFonts w:hint="eastAsia"/>
                <w:spacing w:val="8"/>
                <w:sz w:val="24"/>
                <w:szCs w:val="24"/>
              </w:rPr>
              <w:t>内置打印机，测试数据也可通过USB输出至U盘进行保存分析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试件最大高度</w:t>
            </w:r>
            <w:r>
              <w:rPr>
                <w:spacing w:val="8"/>
                <w:sz w:val="24"/>
                <w:szCs w:val="24"/>
              </w:rPr>
              <w:t>(mm)</w:t>
            </w:r>
          </w:p>
        </w:tc>
        <w:tc>
          <w:tcPr>
            <w:tcW w:w="7088" w:type="dxa"/>
            <w:noWrap w:val="0"/>
            <w:vAlign w:val="top"/>
          </w:tcPr>
          <w:p>
            <w:pPr>
              <w:rPr>
                <w:spacing w:val="8"/>
                <w:sz w:val="24"/>
                <w:szCs w:val="24"/>
              </w:rPr>
            </w:pPr>
            <w:r>
              <w:rPr>
                <w:rFonts w:hint="eastAsia"/>
                <w:spacing w:val="8"/>
                <w:sz w:val="24"/>
                <w:szCs w:val="24"/>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试件最大宽度</w:t>
            </w:r>
            <w:r>
              <w:rPr>
                <w:spacing w:val="8"/>
                <w:sz w:val="24"/>
                <w:szCs w:val="24"/>
              </w:rPr>
              <w:t>(mm)</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85 (从压头中心线至机壁距离）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电源电压</w:t>
            </w:r>
          </w:p>
        </w:tc>
        <w:tc>
          <w:tcPr>
            <w:tcW w:w="7088" w:type="dxa"/>
            <w:noWrap w:val="0"/>
            <w:vAlign w:val="top"/>
          </w:tcPr>
          <w:p>
            <w:pPr>
              <w:rPr>
                <w:spacing w:val="8"/>
                <w:sz w:val="24"/>
                <w:szCs w:val="24"/>
              </w:rPr>
            </w:pPr>
            <w:r>
              <w:rPr>
                <w:spacing w:val="8"/>
                <w:sz w:val="24"/>
                <w:szCs w:val="24"/>
              </w:rPr>
              <w:t>AC220V/50HZ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重量(kg)</w:t>
            </w:r>
          </w:p>
        </w:tc>
        <w:tc>
          <w:tcPr>
            <w:tcW w:w="7088" w:type="dxa"/>
            <w:noWrap w:val="0"/>
            <w:vAlign w:val="top"/>
          </w:tcPr>
          <w:p>
            <w:pPr>
              <w:rPr>
                <w:spacing w:val="8"/>
                <w:sz w:val="24"/>
                <w:szCs w:val="24"/>
              </w:rPr>
            </w:pPr>
            <w:r>
              <w:rPr>
                <w:spacing w:val="8"/>
                <w:sz w:val="24"/>
                <w:szCs w:val="24"/>
              </w:rPr>
              <w:t>3</w:t>
            </w:r>
            <w:r>
              <w:rPr>
                <w:rFonts w:hint="eastAsia"/>
                <w:spacing w:val="8"/>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top"/>
          </w:tcPr>
          <w:p>
            <w:pPr>
              <w:rPr>
                <w:spacing w:val="8"/>
                <w:sz w:val="24"/>
                <w:szCs w:val="24"/>
              </w:rPr>
            </w:pPr>
            <w:r>
              <w:rPr>
                <w:rFonts w:hint="eastAsia"/>
                <w:spacing w:val="8"/>
                <w:sz w:val="24"/>
                <w:szCs w:val="24"/>
              </w:rPr>
              <w:t>外型尺寸</w:t>
            </w:r>
          </w:p>
        </w:tc>
        <w:tc>
          <w:tcPr>
            <w:tcW w:w="708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top"/>
          </w:tcPr>
          <w:p>
            <w:pPr>
              <w:rPr>
                <w:spacing w:val="8"/>
                <w:sz w:val="24"/>
                <w:szCs w:val="24"/>
              </w:rPr>
            </w:pPr>
            <w:r>
              <w:rPr>
                <w:rFonts w:hint="eastAsia"/>
                <w:spacing w:val="8"/>
                <w:sz w:val="24"/>
                <w:szCs w:val="24"/>
              </w:rPr>
              <w:t>(540×200×530)mm</w:t>
            </w:r>
          </w:p>
        </w:tc>
      </w:tr>
    </w:tbl>
    <w:p>
      <w:pPr>
        <w:ind w:right="-313" w:rightChars="-149"/>
        <w:rPr>
          <w:rFonts w:hint="eastAsia" w:ascii="宋体" w:hAnsi="宋体"/>
          <w:b/>
          <w:sz w:val="28"/>
          <w:szCs w:val="28"/>
        </w:rPr>
      </w:pPr>
    </w:p>
    <w:p>
      <w:pPr>
        <w:ind w:right="-313" w:rightChars="-149"/>
        <w:rPr>
          <w:rFonts w:hint="eastAsia" w:ascii="宋体" w:hAnsi="宋体"/>
          <w:b/>
          <w:sz w:val="28"/>
          <w:szCs w:val="28"/>
        </w:rPr>
      </w:pPr>
    </w:p>
    <w:p>
      <w:pPr>
        <w:ind w:right="-313" w:rightChars="-149"/>
        <w:rPr>
          <w:rFonts w:hint="eastAsia" w:ascii="宋体" w:hAnsi="宋体"/>
          <w:b/>
          <w:sz w:val="28"/>
          <w:szCs w:val="28"/>
        </w:rPr>
      </w:pPr>
      <w:bookmarkStart w:id="0" w:name="_GoBack"/>
      <w:bookmarkEnd w:id="0"/>
    </w:p>
    <w:p>
      <w:pPr>
        <w:ind w:right="-313" w:rightChars="-149"/>
        <w:rPr>
          <w:rFonts w:hint="eastAsia" w:ascii="宋体" w:hAnsi="宋体"/>
          <w:b/>
          <w:sz w:val="36"/>
          <w:szCs w:val="36"/>
        </w:rPr>
      </w:pPr>
      <w:r>
        <w:rPr>
          <w:rFonts w:hint="eastAsia" w:ascii="宋体" w:hAnsi="宋体"/>
          <w:b/>
          <w:sz w:val="36"/>
          <w:szCs w:val="36"/>
        </w:rPr>
        <w:t>标准配置</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8"/>
        <w:gridCol w:w="4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1.主机（显微维氏压头一只，1</w:t>
            </w:r>
            <w:r>
              <w:rPr>
                <w:rFonts w:ascii="宋体" w:hAnsi="宋体"/>
                <w:sz w:val="24"/>
                <w:szCs w:val="24"/>
              </w:rPr>
              <w:t>0</w:t>
            </w:r>
            <w:r>
              <w:rPr>
                <w:rFonts w:ascii="宋体" w:hAnsi="宋体"/>
                <w:sz w:val="24"/>
                <w:szCs w:val="24"/>
                <w:vertAlign w:val="superscript"/>
              </w:rPr>
              <w:t>X</w:t>
            </w:r>
            <w:r>
              <w:rPr>
                <w:rFonts w:hint="eastAsia" w:ascii="宋体" w:hAnsi="宋体"/>
                <w:sz w:val="24"/>
                <w:szCs w:val="24"/>
              </w:rPr>
              <w:t>、</w:t>
            </w:r>
            <w:r>
              <w:rPr>
                <w:rFonts w:ascii="宋体" w:hAnsi="宋体"/>
                <w:sz w:val="24"/>
                <w:szCs w:val="24"/>
              </w:rPr>
              <w:t>40</w:t>
            </w:r>
            <w:r>
              <w:rPr>
                <w:rFonts w:ascii="宋体" w:hAnsi="宋体"/>
                <w:sz w:val="24"/>
                <w:szCs w:val="24"/>
                <w:vertAlign w:val="superscript"/>
              </w:rPr>
              <w:t>X</w:t>
            </w:r>
            <w:r>
              <w:rPr>
                <w:rFonts w:hint="eastAsia" w:ascii="宋体" w:hAnsi="宋体"/>
                <w:sz w:val="24"/>
                <w:szCs w:val="24"/>
              </w:rPr>
              <w:t>物镜各一只）；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2.试台、砝码、显微镜附件箱；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3.砝码                       6只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4.砝码杆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5.十字工作台                 1个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6.薄片夹持台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7.平口夹持台                 1个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8.细丝夹持台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9.水平仪                     1个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10.螺丝批                     2把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11.水平调节螺钉               4只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12.外接电源线                 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13.10</w:t>
            </w:r>
            <w:r>
              <w:rPr>
                <w:rFonts w:hint="eastAsia" w:ascii="宋体" w:hAnsi="宋体"/>
                <w:sz w:val="24"/>
                <w:szCs w:val="24"/>
                <w:vertAlign w:val="superscript"/>
              </w:rPr>
              <w:t>×</w:t>
            </w:r>
            <w:r>
              <w:rPr>
                <w:rFonts w:hint="eastAsia" w:ascii="宋体" w:hAnsi="宋体"/>
                <w:sz w:val="24"/>
                <w:szCs w:val="24"/>
              </w:rPr>
              <w:t>测微目镜               1只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14.显微维氏硬度块    2块（HV1、HV0.2各一块）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15.保险丝（1 A）              2个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16.产品合格证</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1</w:t>
            </w:r>
            <w:r>
              <w:rPr>
                <w:rFonts w:hint="eastAsia" w:ascii="宋体" w:hAnsi="宋体"/>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17.产品使用说明书</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1</w:t>
            </w:r>
            <w:r>
              <w:rPr>
                <w:rFonts w:hint="eastAsia" w:ascii="宋体" w:hAnsi="宋体"/>
                <w:sz w:val="24"/>
                <w:szCs w:val="24"/>
              </w:rPr>
              <w:t>份</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18.防尘罩                     1只</w:t>
            </w:r>
          </w:p>
        </w:tc>
      </w:tr>
    </w:tbl>
    <w:p>
      <w:pPr>
        <w:keepNext w:val="0"/>
        <w:keepLines w:val="0"/>
        <w:pageBreakBefore w:val="0"/>
        <w:widowControl w:val="0"/>
        <w:tabs>
          <w:tab w:val="left" w:pos="866"/>
        </w:tabs>
        <w:kinsoku/>
        <w:wordWrap/>
        <w:overflowPunct/>
        <w:topLinePunct w:val="0"/>
        <w:autoSpaceDE/>
        <w:autoSpaceDN/>
        <w:bidi w:val="0"/>
        <w:snapToGrid/>
        <w:spacing w:line="240" w:lineRule="auto"/>
        <w:jc w:val="both"/>
        <w:rPr>
          <w:rFonts w:hint="eastAsia" w:ascii="宋体" w:hAnsi="宋体" w:eastAsia="宋体" w:cs="宋体"/>
          <w:sz w:val="24"/>
          <w:szCs w:val="24"/>
          <w:lang w:val="en-US" w:eastAsia="zh-CN"/>
        </w:rPr>
      </w:pPr>
    </w:p>
    <w:sectPr>
      <w:headerReference r:id="rId3" w:type="default"/>
      <w:footerReference r:id="rId4" w:type="default"/>
      <w:pgSz w:w="11906" w:h="16838"/>
      <w:pgMar w:top="1134" w:right="907" w:bottom="2268" w:left="9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pPr>
    <w:r>
      <w:drawing>
        <wp:anchor distT="0" distB="0" distL="114300" distR="114300" simplePos="0" relativeHeight="251659264" behindDoc="1" locked="0" layoutInCell="1" allowOverlap="1">
          <wp:simplePos x="0" y="0"/>
          <wp:positionH relativeFrom="margin">
            <wp:align>center</wp:align>
          </wp:positionH>
          <wp:positionV relativeFrom="margin">
            <wp:posOffset>-540385</wp:posOffset>
          </wp:positionV>
          <wp:extent cx="7181215" cy="10309860"/>
          <wp:effectExtent l="0" t="0" r="635" b="15240"/>
          <wp:wrapNone/>
          <wp:docPr id="6" name="WordPictureWatermark11406" descr="钉钯资料排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11406" descr="钉钯资料排版"/>
                  <pic:cNvPicPr>
                    <a:picLocks noChangeAspect="1"/>
                  </pic:cNvPicPr>
                </pic:nvPicPr>
                <pic:blipFill>
                  <a:blip r:embed="rId1"/>
                  <a:stretch>
                    <a:fillRect/>
                  </a:stretch>
                </pic:blipFill>
                <pic:spPr>
                  <a:xfrm>
                    <a:off x="0" y="0"/>
                    <a:ext cx="7181215" cy="1030986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7D18E3"/>
    <w:multiLevelType w:val="multilevel"/>
    <w:tmpl w:val="207D18E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0893D4E"/>
    <w:multiLevelType w:val="multilevel"/>
    <w:tmpl w:val="60893D4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D753EA"/>
    <w:rsid w:val="074A1D85"/>
    <w:rsid w:val="177501B2"/>
    <w:rsid w:val="274627E7"/>
    <w:rsid w:val="2DEA2F68"/>
    <w:rsid w:val="376D0FF4"/>
    <w:rsid w:val="3F6641B9"/>
    <w:rsid w:val="410E6AD6"/>
    <w:rsid w:val="4A56258C"/>
    <w:rsid w:val="4CC51A51"/>
    <w:rsid w:val="51435E98"/>
    <w:rsid w:val="612641F4"/>
    <w:rsid w:val="63FB3B19"/>
    <w:rsid w:val="66827F6D"/>
    <w:rsid w:val="66936EA2"/>
    <w:rsid w:val="6DD753EA"/>
    <w:rsid w:val="6F2D308F"/>
    <w:rsid w:val="6F32346A"/>
    <w:rsid w:val="71070ABA"/>
    <w:rsid w:val="784646FE"/>
    <w:rsid w:val="79FB0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List 3"/>
    <w:basedOn w:val="1"/>
    <w:qFormat/>
    <w:uiPriority w:val="0"/>
    <w:pPr>
      <w:widowControl/>
      <w:ind w:left="567"/>
      <w:jc w:val="left"/>
    </w:pPr>
    <w:rPr>
      <w:rFonts w:ascii="Arial" w:hAnsi="Arial" w:eastAsia="Arial"/>
      <w:kern w:val="0"/>
      <w:sz w:val="20"/>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940</Words>
  <Characters>1002</Characters>
  <Lines>0</Lines>
  <Paragraphs>0</Paragraphs>
  <TotalTime>0</TotalTime>
  <ScaleCrop>false</ScaleCrop>
  <LinksUpToDate>false</LinksUpToDate>
  <CharactersWithSpaces>1027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2021-12-21T08:22:00Z</dcterms:created>
  <dc:creator>A精密量仪-文海涛18965421407</dc:creator>
  <cp:lastModifiedBy>钜惠仪器-张茜茹</cp:lastModifiedBy>
  <cp:lastPrinted>2021-12-21T09:44:00Z</cp:lastPrinted>
  <dcterms:modified xsi:type="dcterms:W3CDTF">2022-01-07T08:58:37Z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0EAA90EAE6CD4A3992B4684E5D70496B</vt:lpwstr>
  </property>
</Properties>
</file>